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DBE17">
      <w:pPr>
        <w:pStyle w:val="3"/>
        <w:spacing w:before="0" w:beforeLines="0" w:after="0" w:afterLines="0" w:line="460" w:lineRule="exact"/>
        <w:rPr>
          <w:rFonts w:hint="eastAsia" w:ascii="宋体" w:hAnsi="宋体" w:eastAsia="宋体" w:cs="华文中宋"/>
          <w:color w:val="000000"/>
          <w:lang w:eastAsia="zh-CN"/>
        </w:rPr>
      </w:pPr>
      <w:bookmarkStart w:id="0" w:name="_Toc465084026"/>
      <w:bookmarkStart w:id="1" w:name="_Toc31025"/>
      <w:r>
        <w:rPr>
          <w:rFonts w:hint="eastAsia" w:ascii="宋体" w:hAnsi="宋体" w:eastAsia="宋体" w:cs="华文中宋"/>
          <w:color w:val="000000"/>
        </w:rPr>
        <w:t>第二篇</w:t>
      </w:r>
      <w:r>
        <w:rPr>
          <w:rFonts w:hint="eastAsia" w:ascii="宋体" w:hAnsi="宋体" w:eastAsia="宋体" w:cs="华文中宋"/>
          <w:color w:val="000000"/>
          <w:lang w:val="en-US" w:eastAsia="zh-CN"/>
        </w:rPr>
        <w:t xml:space="preserve">投标人须知         </w:t>
      </w:r>
      <w:bookmarkEnd w:id="0"/>
      <w:bookmarkEnd w:id="1"/>
      <w:r>
        <w:rPr>
          <w:rFonts w:hint="eastAsia" w:ascii="宋体" w:hAnsi="宋体" w:eastAsia="宋体" w:cs="华文中宋"/>
          <w:color w:val="000000"/>
          <w:lang w:val="en-US" w:eastAsia="zh-CN"/>
        </w:rPr>
        <w:t xml:space="preserve"> </w:t>
      </w:r>
    </w:p>
    <w:p w14:paraId="60321B8D">
      <w:pPr>
        <w:rPr>
          <w:rFonts w:hint="eastAsia"/>
        </w:rPr>
      </w:pPr>
    </w:p>
    <w:tbl>
      <w:tblPr>
        <w:tblStyle w:val="8"/>
        <w:tblW w:w="9977"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575"/>
        <w:gridCol w:w="7352"/>
      </w:tblGrid>
      <w:tr w14:paraId="3B2A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0545334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 条款号</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0D72163">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条款名称</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37BF92A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编  列  内  容</w:t>
            </w:r>
          </w:p>
        </w:tc>
      </w:tr>
      <w:tr w14:paraId="7429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2CBF3B0F">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1.1</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B5152B7">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比选人</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1BA46E3A">
            <w:pPr>
              <w:snapToGrid w:val="0"/>
              <w:spacing w:line="460" w:lineRule="exact"/>
              <w:ind w:firstLine="480" w:firstLineChars="200"/>
              <w:rPr>
                <w:rFonts w:hint="default"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重庆经典物业管理有限公司</w:t>
            </w:r>
          </w:p>
        </w:tc>
      </w:tr>
      <w:tr w14:paraId="771F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5DB0FDB5">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1.2</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41B7DB7">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项目名称</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45F6232A">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bookmarkStart w:id="12" w:name="_GoBack"/>
            <w:r>
              <w:rPr>
                <w:rFonts w:hint="eastAsia" w:ascii="Times New Roman" w:hAnsi="Times New Roman" w:eastAsia="方正仿宋_GBK" w:cs="方正仿宋_GBK"/>
                <w:snapToGrid w:val="0"/>
                <w:color w:val="000000"/>
                <w:kern w:val="0"/>
                <w:sz w:val="24"/>
                <w:szCs w:val="24"/>
                <w:highlight w:val="none"/>
                <w:lang w:val="en-US" w:eastAsia="zh-CN"/>
              </w:rPr>
              <w:t>景典·云麓项目电梯轿厢、门套包装工程</w:t>
            </w:r>
            <w:bookmarkEnd w:id="12"/>
          </w:p>
        </w:tc>
      </w:tr>
      <w:tr w14:paraId="0DE5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5C730D0D">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1.3</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EBEA046">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项目地点</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0EE4E0C1">
            <w:pPr>
              <w:snapToGrid w:val="0"/>
              <w:spacing w:line="460" w:lineRule="exact"/>
              <w:ind w:firstLine="480" w:firstLineChars="200"/>
              <w:rPr>
                <w:rFonts w:hint="default" w:ascii="Times New Roman" w:hAnsi="Times New Roman" w:eastAsia="方正仿宋_GBK" w:cs="方正仿宋_GBK"/>
                <w:snapToGrid w:val="0"/>
                <w:color w:val="000000"/>
                <w:kern w:val="0"/>
                <w:sz w:val="24"/>
                <w:szCs w:val="24"/>
                <w:highlight w:val="none"/>
                <w:lang w:val="en-US" w:eastAsia="zh-CN"/>
              </w:rPr>
            </w:pPr>
          </w:p>
        </w:tc>
      </w:tr>
      <w:tr w14:paraId="0BFD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5826873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1.4</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A55051D">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招标范围</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67093278">
            <w:pPr>
              <w:snapToGrid w:val="0"/>
              <w:spacing w:line="460" w:lineRule="exact"/>
              <w:ind w:firstLine="480" w:firstLineChars="200"/>
              <w:rPr>
                <w:rFonts w:hint="default"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景典·云麓项目电梯轿厢、门套包装工程，电梯轿厢40台、门套688套，具体以实际施工数量为准。</w:t>
            </w:r>
          </w:p>
        </w:tc>
      </w:tr>
      <w:tr w14:paraId="0C51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341CED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1.5</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A0D7976">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计划工期</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29B62FC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 15日历天。</w:t>
            </w:r>
          </w:p>
        </w:tc>
      </w:tr>
      <w:tr w14:paraId="71D5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35C8D0E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1.6</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22A8A94">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质量要求</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6DA21FD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达到国家现行有关施工质量验收规范要求，并达到合格标准。</w:t>
            </w:r>
          </w:p>
        </w:tc>
      </w:tr>
      <w:tr w14:paraId="0C49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1"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7C9A1EB2">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10B650A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2C048E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2.1</w:t>
            </w:r>
          </w:p>
          <w:p w14:paraId="7935129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D06594D">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1BD03E1">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29FDE52">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7F40D111">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竞选人资质条件、能力和信誉</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2685691D">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本工程施工比选实行资格后审，要求竞选人须具有独立法人资格，具备以下资格条件：</w:t>
            </w:r>
          </w:p>
          <w:p w14:paraId="0D29107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w:t>
            </w:r>
            <w:r>
              <w:rPr>
                <w:rFonts w:hint="eastAsia" w:ascii="Times New Roman" w:hAnsi="Times New Roman" w:eastAsia="方正仿宋_GBK" w:cs="方正仿宋_GBK"/>
                <w:snapToGrid w:val="0"/>
                <w:color w:val="000000"/>
                <w:kern w:val="0"/>
                <w:sz w:val="24"/>
                <w:szCs w:val="24"/>
                <w:highlight w:val="none"/>
                <w:lang w:val="zh-CN" w:eastAsia="zh-CN"/>
              </w:rPr>
              <w:t>具备</w:t>
            </w:r>
            <w:r>
              <w:rPr>
                <w:rFonts w:hint="eastAsia" w:ascii="Times New Roman" w:hAnsi="Times New Roman" w:eastAsia="方正仿宋_GBK" w:cs="方正仿宋_GBK"/>
                <w:snapToGrid w:val="0"/>
                <w:color w:val="000000"/>
                <w:kern w:val="0"/>
                <w:sz w:val="24"/>
                <w:szCs w:val="24"/>
                <w:highlight w:val="none"/>
                <w:lang w:val="en-US" w:eastAsia="zh-CN"/>
              </w:rPr>
              <w:t>有效的营业执照，经营范围包含装饰材料销售、装饰装修服务、成品保护相关内容；</w:t>
            </w:r>
          </w:p>
          <w:p w14:paraId="62C0D0D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 具有独立法人资格，有承担民事责任的能力；</w:t>
            </w:r>
          </w:p>
          <w:p w14:paraId="7A97C64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3、具有良好的商业信誉和健全的财务会计制度；</w:t>
            </w:r>
          </w:p>
          <w:p w14:paraId="47C22F5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4、有依法缴纳税收和社会保障资金的良好记录；</w:t>
            </w:r>
          </w:p>
          <w:p w14:paraId="43D37A4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5、在经营活动中无重大违法记录；</w:t>
            </w:r>
          </w:p>
          <w:p w14:paraId="2DA1091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6、法律、行政法规规定的其他条件；</w:t>
            </w:r>
          </w:p>
          <w:p w14:paraId="7FBD740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tc>
      </w:tr>
      <w:tr w14:paraId="326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256998CA">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2.2</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53A15B6">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是否接受联合体投标</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53BABAE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不接受。</w:t>
            </w:r>
          </w:p>
        </w:tc>
      </w:tr>
      <w:tr w14:paraId="04C9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3D1F2F9D">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2.3</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3E043AC8">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踏勘现场</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0A749A5A">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不组织</w:t>
            </w:r>
          </w:p>
        </w:tc>
      </w:tr>
      <w:tr w14:paraId="109C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6495A1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2.4</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7590A220">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构成比选文件的其他材料</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28CADFE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比选人在重庆旅投景典房地产开发有限公司</w:t>
            </w:r>
            <w:r>
              <w:rPr>
                <w:rFonts w:hint="eastAsia" w:ascii="Times New Roman" w:hAnsi="Times New Roman" w:eastAsia="方正仿宋_GBK" w:cs="方正仿宋_GBK"/>
                <w:snapToGrid w:val="0"/>
                <w:color w:val="000000"/>
                <w:kern w:val="0"/>
                <w:sz w:val="24"/>
                <w:szCs w:val="24"/>
                <w:highlight w:val="none"/>
                <w:lang w:val="zh-CN" w:eastAsia="zh-CN"/>
              </w:rPr>
              <w:t>（</w:t>
            </w:r>
            <w:r>
              <w:rPr>
                <w:rFonts w:hint="eastAsia" w:ascii="Times New Roman" w:hAnsi="Times New Roman" w:eastAsia="方正仿宋_GBK" w:cs="方正仿宋_GBK"/>
                <w:snapToGrid w:val="0"/>
                <w:color w:val="000000"/>
                <w:kern w:val="0"/>
                <w:sz w:val="24"/>
                <w:szCs w:val="24"/>
                <w:highlight w:val="none"/>
                <w:lang w:val="en-US" w:eastAsia="zh-CN"/>
              </w:rPr>
              <w:fldChar w:fldCharType="begin"/>
            </w:r>
            <w:r>
              <w:rPr>
                <w:rFonts w:hint="eastAsia" w:ascii="Times New Roman" w:hAnsi="Times New Roman" w:eastAsia="方正仿宋_GBK" w:cs="方正仿宋_GBK"/>
                <w:snapToGrid w:val="0"/>
                <w:color w:val="000000"/>
                <w:kern w:val="0"/>
                <w:sz w:val="24"/>
                <w:szCs w:val="24"/>
                <w:highlight w:val="none"/>
                <w:lang w:val="en-US" w:eastAsia="zh-CN"/>
              </w:rPr>
              <w:instrText xml:space="preserve"> HYPERLINK "http://www.cqltjddc.com/" </w:instrText>
            </w:r>
            <w:r>
              <w:rPr>
                <w:rFonts w:hint="eastAsia" w:ascii="Times New Roman" w:hAnsi="Times New Roman" w:eastAsia="方正仿宋_GBK" w:cs="方正仿宋_GBK"/>
                <w:snapToGrid w:val="0"/>
                <w:color w:val="000000"/>
                <w:kern w:val="0"/>
                <w:sz w:val="24"/>
                <w:szCs w:val="24"/>
                <w:highlight w:val="none"/>
                <w:lang w:val="en-US" w:eastAsia="zh-CN"/>
              </w:rPr>
              <w:fldChar w:fldCharType="separate"/>
            </w:r>
            <w:r>
              <w:rPr>
                <w:rFonts w:hint="eastAsia" w:ascii="Times New Roman" w:hAnsi="Times New Roman" w:eastAsia="方正仿宋_GBK" w:cs="方正仿宋_GBK"/>
                <w:snapToGrid w:val="0"/>
                <w:color w:val="000000"/>
                <w:kern w:val="0"/>
                <w:sz w:val="24"/>
                <w:szCs w:val="24"/>
                <w:highlight w:val="none"/>
                <w:lang w:val="en-US" w:eastAsia="zh-CN"/>
              </w:rPr>
              <w:t>www.c</w:t>
            </w:r>
            <w:r>
              <w:rPr>
                <w:rFonts w:hint="eastAsia" w:ascii="Times New Roman" w:hAnsi="Times New Roman" w:eastAsia="方正仿宋_GBK" w:cs="方正仿宋_GBK"/>
                <w:snapToGrid w:val="0"/>
                <w:color w:val="000000"/>
                <w:kern w:val="0"/>
                <w:sz w:val="24"/>
                <w:szCs w:val="24"/>
                <w:highlight w:val="none"/>
                <w:lang w:val="en-US" w:eastAsia="zh-CN"/>
              </w:rPr>
              <w:fldChar w:fldCharType="end"/>
            </w:r>
            <w:r>
              <w:rPr>
                <w:rFonts w:hint="eastAsia" w:ascii="Times New Roman" w:hAnsi="Times New Roman" w:eastAsia="方正仿宋_GBK" w:cs="方正仿宋_GBK"/>
                <w:snapToGrid w:val="0"/>
                <w:color w:val="000000"/>
                <w:kern w:val="0"/>
                <w:sz w:val="24"/>
                <w:szCs w:val="24"/>
                <w:highlight w:val="none"/>
                <w:lang w:val="en-US" w:eastAsia="zh-CN"/>
              </w:rPr>
              <w:t>qltjddc.com</w:t>
            </w:r>
            <w:r>
              <w:rPr>
                <w:rFonts w:hint="eastAsia" w:ascii="Times New Roman" w:hAnsi="Times New Roman" w:eastAsia="方正仿宋_GBK" w:cs="方正仿宋_GBK"/>
                <w:snapToGrid w:val="0"/>
                <w:color w:val="000000"/>
                <w:kern w:val="0"/>
                <w:sz w:val="24"/>
                <w:szCs w:val="24"/>
                <w:highlight w:val="none"/>
                <w:lang w:val="zh-CN" w:eastAsia="zh-CN"/>
              </w:rPr>
              <w:t>）</w:t>
            </w:r>
            <w:r>
              <w:rPr>
                <w:rFonts w:hint="eastAsia" w:ascii="Times New Roman" w:hAnsi="Times New Roman" w:eastAsia="方正仿宋_GBK" w:cs="方正仿宋_GBK"/>
                <w:snapToGrid w:val="0"/>
                <w:color w:val="000000"/>
                <w:kern w:val="0"/>
                <w:sz w:val="24"/>
                <w:szCs w:val="24"/>
                <w:highlight w:val="none"/>
                <w:lang w:val="en-US" w:eastAsia="zh-CN"/>
              </w:rPr>
              <w:t>官网上发布的补遗及澄清。</w:t>
            </w:r>
          </w:p>
        </w:tc>
      </w:tr>
      <w:tr w14:paraId="6724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0"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75C53FB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44D236E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4F50A7C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B61EAC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9C714D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78ED899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5F1AFB1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041A71E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3</w:t>
            </w:r>
          </w:p>
          <w:p w14:paraId="4F23033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533B3B1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C75F49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43295C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19D314E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1E9A75B5">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43ACA9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719A494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06DC2BD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15BB58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164BF59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0D205840">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189CEB4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A23605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2CA0BC3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4825080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3A7EBFC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97A4F9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p w14:paraId="61539B1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77E649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0BDA3BC1">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0E5EA0B6">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2D3227FE">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2305233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6F21356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369C3360">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08A79B76">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投标报价</w:t>
            </w:r>
          </w:p>
          <w:p w14:paraId="0358DA12">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53A9C8A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473C3BEF">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628FD56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03176ACF">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5FC72A79">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CED09E5">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6EF7FD3B">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5920DF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6943324D">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AE8AE59">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5681553D">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14FF0ED">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3BF90A5C">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681467A0">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499C54F6">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16334B9D">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4F3106D9">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p w14:paraId="4EBEDB8F">
            <w:pPr>
              <w:snapToGrid w:val="0"/>
              <w:spacing w:line="460" w:lineRule="exact"/>
              <w:ind w:firstLine="480" w:firstLineChars="200"/>
              <w:jc w:val="center"/>
              <w:rPr>
                <w:rFonts w:hint="eastAsia" w:ascii="Times New Roman" w:hAnsi="Times New Roman" w:eastAsia="方正仿宋_GBK" w:cs="方正仿宋_GBK"/>
                <w:snapToGrid w:val="0"/>
                <w:color w:val="000000"/>
                <w:kern w:val="0"/>
                <w:sz w:val="24"/>
                <w:szCs w:val="24"/>
                <w:highlight w:val="none"/>
                <w:lang w:val="en-US" w:eastAsia="zh-CN"/>
              </w:rPr>
            </w:pPr>
          </w:p>
        </w:tc>
        <w:tc>
          <w:tcPr>
            <w:tcW w:w="7352" w:type="dxa"/>
            <w:tcBorders>
              <w:top w:val="single" w:color="auto" w:sz="4" w:space="0"/>
              <w:left w:val="single" w:color="auto" w:sz="4" w:space="0"/>
              <w:bottom w:val="single" w:color="auto" w:sz="4" w:space="0"/>
              <w:right w:val="single" w:color="auto" w:sz="4" w:space="0"/>
            </w:tcBorders>
            <w:noWrap w:val="0"/>
            <w:vAlign w:val="center"/>
          </w:tcPr>
          <w:p w14:paraId="43F544D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1.本工程实行清单计价。</w:t>
            </w:r>
          </w:p>
          <w:p w14:paraId="5C410C6F">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2.竞选人须按招标工程量清单认真填写工程量清单中所列的各工程子目的单价或总价。项目名称、项目特征、工程内容、计量单位、工程量必须与招标工程量清单一致。</w:t>
            </w:r>
          </w:p>
          <w:p w14:paraId="3C0332F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3.投标函中的总报价必须与已标价工程量清单总报价一致，否则作否决投标处理。</w:t>
            </w:r>
          </w:p>
          <w:p w14:paraId="1331D73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4.本工程投标总报价最高限价为:88620元（含税），竞选人的投标总报价和分部分项工程量清单综合单价报价不得超过比选人公布相应的最高限价，否则，其竞选文件按废标处理。</w:t>
            </w:r>
          </w:p>
          <w:p w14:paraId="2C29213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5.竞选人应自行踏勘现场，其相关费用包含在投标报价中，比选人不再另行支付。</w:t>
            </w:r>
          </w:p>
          <w:p w14:paraId="4EBEFA5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6.其他说明：</w:t>
            </w:r>
          </w:p>
          <w:p w14:paraId="46A3206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（1）使用缺陷材料引起的返工、报废、工期延误等损失，由竞选人自行承担。</w:t>
            </w:r>
          </w:p>
          <w:p w14:paraId="12EA56A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（2）本项目施工过程中的水电使用由承包人自行测算，费用已包含在承包人投标报价中，包干使用，结算时不作调整。</w:t>
            </w:r>
          </w:p>
          <w:p w14:paraId="14D76A4D">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3）各竞选人须踏勘现场，了解本工程及周边区域的现场情况，包括地理位置、周边区域施工情况、施工难度、场内运输及多次转运、垂直运输、材料和机械堆场、施工作业面、交叉干扰、装卸限制、弃渣场地及运距、行车干扰及任何其他足以影响承包价格的情况。</w:t>
            </w:r>
          </w:p>
        </w:tc>
      </w:tr>
      <w:tr w14:paraId="775E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7375ADB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4.1</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1B0A511">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投标有效期</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6F59B2A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 20 日历天（从提交竞选文件截止日起计算）。</w:t>
            </w:r>
          </w:p>
        </w:tc>
      </w:tr>
      <w:tr w14:paraId="7BFC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B83A1C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4.2</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781E3DB">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是否允许递交备选投标方案</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32FB402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不允许</w:t>
            </w:r>
          </w:p>
        </w:tc>
      </w:tr>
      <w:tr w14:paraId="13EE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E81218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4.3</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C214D1F">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竞选文件份数</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6A3C5A31">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竞选文件：壹份。</w:t>
            </w:r>
          </w:p>
        </w:tc>
      </w:tr>
      <w:tr w14:paraId="0F14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356CA25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4.4</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1C612BC">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竞选文件的密封和标识</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2126711E">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1、投标文件袋使用“投标文件”袋以及“投标文件大袋”。</w:t>
            </w:r>
          </w:p>
          <w:p w14:paraId="60DD1E8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2、竞选文件装入“投标文件”袋中，密封并在袋上加盖竞选单位公章。</w:t>
            </w:r>
          </w:p>
        </w:tc>
      </w:tr>
      <w:tr w14:paraId="62F0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43FFF4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4.5</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A4CCE9D">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封套上写明</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1BAF916F">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“投标文件”大袋封套上写明：</w:t>
            </w:r>
          </w:p>
          <w:p w14:paraId="4D363CDA">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比选人地址：                       </w:t>
            </w:r>
          </w:p>
          <w:p w14:paraId="45423F3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比选人名称：                       </w:t>
            </w:r>
          </w:p>
          <w:p w14:paraId="30E40D2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竞选人名称：                       </w:t>
            </w:r>
          </w:p>
          <w:p w14:paraId="5EFDC2E5">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 xml:space="preserve">          （项目名称）             竞选文件</w:t>
            </w:r>
          </w:p>
          <w:p w14:paraId="082CBE73">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在 2026年   月    日    时    分前不得开启（同比选时间）</w:t>
            </w:r>
          </w:p>
        </w:tc>
      </w:tr>
      <w:tr w14:paraId="02CD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D4982EA">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4.6</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173BF5E4">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竞选文件递交时间地点及截止时间</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0D18B864">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比选时间：同投标截止时间</w:t>
            </w:r>
          </w:p>
          <w:p w14:paraId="4F95B8E9">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比选地点：重庆市渝北区人和街道星光5路3号中兴大厦2期办公楼2层经典物业有限公司。</w:t>
            </w:r>
          </w:p>
        </w:tc>
      </w:tr>
      <w:tr w14:paraId="5138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43E785C8">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5</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3E3E2FA3">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开标、评标、定标</w:t>
            </w:r>
          </w:p>
        </w:tc>
        <w:tc>
          <w:tcPr>
            <w:tcW w:w="7352" w:type="dxa"/>
            <w:tcBorders>
              <w:top w:val="single" w:color="auto" w:sz="4" w:space="0"/>
              <w:left w:val="single" w:color="auto" w:sz="4" w:space="0"/>
              <w:bottom w:val="single" w:color="auto" w:sz="4" w:space="0"/>
              <w:right w:val="single" w:color="auto" w:sz="4" w:space="0"/>
            </w:tcBorders>
            <w:noWrap w:val="0"/>
            <w:vAlign w:val="top"/>
          </w:tcPr>
          <w:p w14:paraId="7B99334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比选人自行组织的评标委员会进行开标、评标，按照合理最低价为第一中标候选人，依次类推。</w:t>
            </w:r>
          </w:p>
        </w:tc>
      </w:tr>
      <w:tr w14:paraId="0F0A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5BE0AED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6</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9E5C971">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合同的签订</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50D8FBF2">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中标人自中标通知书发出之日起15日历天内必须与招标人签订施工合同，否则，招标人有权依法重新确定中标人。</w:t>
            </w:r>
          </w:p>
        </w:tc>
      </w:tr>
      <w:tr w14:paraId="2F7A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610C883C">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7</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39A792E">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废标条款</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6DB56A4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（1）符合专业条件的供应商或者对招采比选文件作实质响应的供应商不足三家的；</w:t>
            </w:r>
          </w:p>
          <w:p w14:paraId="2F49B23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（2）投标人的报价均超过了限价的；</w:t>
            </w:r>
          </w:p>
          <w:p w14:paraId="0858E476">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（3）出现影响采购公正的违法、违规行为的；</w:t>
            </w:r>
          </w:p>
          <w:p w14:paraId="25CFDA7B">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（4）因重大变故，采购任务取消的。</w:t>
            </w:r>
          </w:p>
          <w:p w14:paraId="466AC522">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废标后，除比选任务取消情形外，应当重新组织比选</w:t>
            </w:r>
          </w:p>
        </w:tc>
      </w:tr>
      <w:tr w14:paraId="6D8D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430243B7">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8</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9BEACFD">
            <w:pPr>
              <w:snapToGrid w:val="0"/>
              <w:spacing w:line="460" w:lineRule="exact"/>
              <w:jc w:val="center"/>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重新招标和不再招标</w:t>
            </w:r>
          </w:p>
        </w:tc>
        <w:tc>
          <w:tcPr>
            <w:tcW w:w="7352" w:type="dxa"/>
            <w:tcBorders>
              <w:top w:val="single" w:color="auto" w:sz="4" w:space="0"/>
              <w:left w:val="single" w:color="auto" w:sz="4" w:space="0"/>
              <w:bottom w:val="single" w:color="auto" w:sz="4" w:space="0"/>
              <w:right w:val="single" w:color="auto" w:sz="4" w:space="0"/>
            </w:tcBorders>
            <w:noWrap w:val="0"/>
            <w:vAlign w:val="center"/>
          </w:tcPr>
          <w:p w14:paraId="174AC9A5">
            <w:pPr>
              <w:snapToGrid w:val="0"/>
              <w:spacing w:line="460" w:lineRule="exact"/>
              <w:ind w:firstLine="480" w:firstLineChars="200"/>
              <w:rPr>
                <w:rFonts w:hint="eastAsia" w:ascii="Times New Roman" w:hAnsi="Times New Roman" w:eastAsia="方正仿宋_GBK" w:cs="方正仿宋_GBK"/>
                <w:snapToGrid w:val="0"/>
                <w:color w:val="000000"/>
                <w:kern w:val="0"/>
                <w:sz w:val="24"/>
                <w:szCs w:val="24"/>
                <w:highlight w:val="none"/>
                <w:lang w:val="en-US" w:eastAsia="zh-CN"/>
              </w:rPr>
            </w:pPr>
            <w:r>
              <w:rPr>
                <w:rFonts w:hint="eastAsia" w:ascii="Times New Roman" w:hAnsi="Times New Roman" w:eastAsia="方正仿宋_GBK" w:cs="方正仿宋_GBK"/>
                <w:snapToGrid w:val="0"/>
                <w:color w:val="000000"/>
                <w:kern w:val="0"/>
                <w:sz w:val="24"/>
                <w:szCs w:val="24"/>
                <w:highlight w:val="none"/>
                <w:lang w:val="en-US" w:eastAsia="zh-CN"/>
              </w:rPr>
              <w:t>重新招标后竞选人仍少于3个，按法定程序开标和评标，确定中标人。</w:t>
            </w:r>
          </w:p>
        </w:tc>
      </w:tr>
    </w:tbl>
    <w:p w14:paraId="1F0BE1CF">
      <w:pPr>
        <w:pStyle w:val="3"/>
        <w:keepLines w:val="0"/>
        <w:pageBreakBefore w:val="0"/>
        <w:widowControl w:val="0"/>
        <w:numPr>
          <w:ilvl w:val="0"/>
          <w:numId w:val="0"/>
        </w:numPr>
        <w:tabs>
          <w:tab w:val="clear" w:pos="3360"/>
        </w:tabs>
        <w:kinsoku/>
        <w:wordWrap/>
        <w:overflowPunct/>
        <w:topLinePunct w:val="0"/>
        <w:autoSpaceDE/>
        <w:autoSpaceDN/>
        <w:bidi w:val="0"/>
        <w:adjustRightInd/>
        <w:spacing w:before="0" w:beforeLines="0" w:after="0" w:afterLines="0" w:line="460" w:lineRule="exact"/>
        <w:jc w:val="both"/>
        <w:textAlignment w:val="auto"/>
        <w:rPr>
          <w:rFonts w:hint="eastAsia" w:ascii="宋体" w:hAnsi="宋体" w:eastAsia="宋体" w:cs="华文中宋"/>
          <w:lang w:val="en-US" w:eastAsia="zh-CN"/>
        </w:rPr>
      </w:pPr>
    </w:p>
    <w:p w14:paraId="683F151B">
      <w:pPr>
        <w:rPr>
          <w:rFonts w:hint="eastAsia" w:ascii="宋体" w:hAnsi="宋体" w:eastAsia="宋体" w:cs="华文中宋"/>
          <w:lang w:val="en-US" w:eastAsia="zh-CN"/>
        </w:rPr>
      </w:pPr>
    </w:p>
    <w:p w14:paraId="25E01C4E">
      <w:pPr>
        <w:rPr>
          <w:rFonts w:hint="eastAsia" w:ascii="宋体" w:hAnsi="宋体" w:eastAsia="宋体" w:cs="华文中宋"/>
          <w:lang w:val="en-US" w:eastAsia="zh-CN"/>
        </w:rPr>
      </w:pPr>
    </w:p>
    <w:p w14:paraId="1146E3E3">
      <w:pPr>
        <w:pStyle w:val="3"/>
        <w:keepLines w:val="0"/>
        <w:pageBreakBefore w:val="0"/>
        <w:widowControl w:val="0"/>
        <w:numPr>
          <w:ilvl w:val="0"/>
          <w:numId w:val="0"/>
        </w:numPr>
        <w:tabs>
          <w:tab w:val="clear" w:pos="3360"/>
        </w:tabs>
        <w:kinsoku/>
        <w:wordWrap/>
        <w:overflowPunct/>
        <w:topLinePunct w:val="0"/>
        <w:autoSpaceDE/>
        <w:autoSpaceDN/>
        <w:bidi w:val="0"/>
        <w:adjustRightInd/>
        <w:spacing w:before="0" w:beforeLines="0" w:after="0" w:afterLines="0" w:line="460" w:lineRule="exact"/>
        <w:ind w:leftChars="0" w:firstLine="2200" w:firstLineChars="500"/>
        <w:jc w:val="both"/>
        <w:textAlignment w:val="auto"/>
        <w:rPr>
          <w:rFonts w:hint="eastAsia" w:ascii="宋体" w:hAnsi="宋体" w:eastAsia="宋体" w:cs="华文中宋"/>
        </w:rPr>
      </w:pPr>
      <w:r>
        <w:rPr>
          <w:rFonts w:hint="eastAsia" w:ascii="宋体" w:hAnsi="宋体" w:eastAsia="宋体" w:cs="华文中宋"/>
          <w:lang w:val="en-US" w:eastAsia="zh-CN"/>
        </w:rPr>
        <w:t>第三篇</w:t>
      </w:r>
      <w:r>
        <w:rPr>
          <w:rFonts w:hint="eastAsia" w:ascii="宋体" w:hAnsi="宋体" w:eastAsia="宋体" w:cs="华文中宋"/>
        </w:rPr>
        <w:t xml:space="preserve"> 技术标准和要求</w:t>
      </w:r>
    </w:p>
    <w:p w14:paraId="6340B2A7">
      <w:pPr>
        <w:keepNext w:val="0"/>
        <w:keepLines w:val="0"/>
        <w:pageBreakBefore w:val="0"/>
        <w:widowControl w:val="0"/>
        <w:kinsoku/>
        <w:wordWrap/>
        <w:overflowPunct/>
        <w:topLinePunct w:val="0"/>
        <w:autoSpaceDE/>
        <w:autoSpaceDN/>
        <w:bidi w:val="0"/>
        <w:adjustRightInd/>
        <w:spacing w:line="460" w:lineRule="exact"/>
        <w:ind w:left="0" w:firstLine="480" w:firstLineChars="200"/>
        <w:jc w:val="left"/>
        <w:textAlignment w:val="auto"/>
        <w:outlineLvl w:val="1"/>
        <w:rPr>
          <w:rFonts w:hint="eastAsia" w:ascii="方正黑体_GBK" w:hAnsi="方正黑体_GBK" w:eastAsia="方正黑体_GBK" w:cs="方正黑体_GBK"/>
          <w:b w:val="0"/>
          <w:bCs/>
          <w:sz w:val="24"/>
          <w:szCs w:val="24"/>
        </w:rPr>
      </w:pPr>
      <w:bookmarkStart w:id="2" w:name="heading_0"/>
      <w:r>
        <w:rPr>
          <w:rFonts w:hint="eastAsia" w:ascii="方正黑体_GBK" w:hAnsi="方正黑体_GBK" w:eastAsia="方正黑体_GBK" w:cs="方正黑体_GBK"/>
          <w:b w:val="0"/>
          <w:bCs/>
          <w:sz w:val="24"/>
          <w:szCs w:val="24"/>
        </w:rPr>
        <w:t>一、项目说明</w:t>
      </w:r>
      <w:bookmarkEnd w:id="2"/>
    </w:p>
    <w:p w14:paraId="3ABD9B69">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rPr>
      </w:pPr>
      <w:r>
        <w:rPr>
          <w:rFonts w:hint="eastAsia" w:ascii="方正仿宋_GBK" w:hAnsi="宋体" w:eastAsia="方正仿宋_GBK" w:cs="华文中宋"/>
          <w:sz w:val="24"/>
          <w:szCs w:val="24"/>
          <w:lang w:val="en-US" w:eastAsia="zh-CN"/>
        </w:rPr>
        <w:t>景典·云麓项目电梯轿厢、门套包装工程</w:t>
      </w:r>
      <w:r>
        <w:rPr>
          <w:rFonts w:hint="eastAsia" w:ascii="方正仿宋_GBK" w:hAnsi="宋体" w:eastAsia="方正仿宋_GBK" w:cs="华文中宋"/>
          <w:sz w:val="24"/>
          <w:szCs w:val="24"/>
        </w:rPr>
        <w:t>，包含电梯轿厢墙面、轿厢地面、顶部防撞防护网</w:t>
      </w:r>
      <w:r>
        <w:rPr>
          <w:rFonts w:hint="eastAsia" w:ascii="方正仿宋_GBK" w:hAnsi="宋体" w:eastAsia="方正仿宋_GBK" w:cs="华文中宋"/>
          <w:sz w:val="24"/>
          <w:szCs w:val="24"/>
          <w:lang w:val="en-US" w:eastAsia="zh-CN"/>
        </w:rPr>
        <w:t>、</w:t>
      </w:r>
      <w:r>
        <w:rPr>
          <w:rFonts w:hint="eastAsia" w:ascii="方正仿宋_GBK" w:hAnsi="宋体" w:eastAsia="方正仿宋_GBK" w:cs="华文中宋"/>
          <w:sz w:val="24"/>
          <w:szCs w:val="24"/>
        </w:rPr>
        <w:t>电梯门套</w:t>
      </w:r>
      <w:r>
        <w:rPr>
          <w:rFonts w:hint="eastAsia" w:ascii="方正仿宋_GBK" w:hAnsi="宋体" w:eastAsia="方正仿宋_GBK" w:cs="华文中宋"/>
          <w:sz w:val="24"/>
          <w:szCs w:val="24"/>
          <w:lang w:val="en-US" w:eastAsia="zh-CN"/>
        </w:rPr>
        <w:t>防护</w:t>
      </w:r>
      <w:r>
        <w:rPr>
          <w:rFonts w:hint="eastAsia" w:ascii="方正仿宋_GBK" w:hAnsi="宋体" w:eastAsia="方正仿宋_GBK" w:cs="华文中宋"/>
          <w:sz w:val="24"/>
          <w:szCs w:val="24"/>
        </w:rPr>
        <w:t>安装，含材料供货、裁切、安装、收口固定、成品保护看护、后期拆除、垃圾清运、现场复原等全部工作内容。本项目为电梯成品保护性施工，严禁改动、拆卸、遮挡、损伤电梯原有设备、饰面、传感器、电气及机械部件，所有施工必须满足电梯安全运行规范及现场交房使用要求，质量达到合格标准。</w:t>
      </w:r>
    </w:p>
    <w:p w14:paraId="5E207CFE">
      <w:pPr>
        <w:keepNext w:val="0"/>
        <w:keepLines w:val="0"/>
        <w:pageBreakBefore w:val="0"/>
        <w:widowControl w:val="0"/>
        <w:kinsoku/>
        <w:wordWrap/>
        <w:overflowPunct/>
        <w:topLinePunct w:val="0"/>
        <w:autoSpaceDE/>
        <w:autoSpaceDN/>
        <w:bidi w:val="0"/>
        <w:adjustRightInd/>
        <w:spacing w:line="460" w:lineRule="exact"/>
        <w:ind w:left="0" w:firstLine="480" w:firstLineChars="200"/>
        <w:jc w:val="left"/>
        <w:textAlignment w:val="auto"/>
        <w:outlineLvl w:val="1"/>
        <w:rPr>
          <w:sz w:val="24"/>
          <w:szCs w:val="24"/>
        </w:rPr>
      </w:pPr>
      <w:bookmarkStart w:id="3" w:name="heading_1"/>
      <w:r>
        <w:rPr>
          <w:rFonts w:ascii="Arial" w:hAnsi="Arial" w:eastAsia="等线" w:cs="Arial"/>
          <w:b/>
          <w:sz w:val="24"/>
          <w:szCs w:val="24"/>
        </w:rPr>
        <w:t>二、主要材料技术标准</w:t>
      </w:r>
      <w:bookmarkEnd w:id="3"/>
    </w:p>
    <w:p w14:paraId="4EA34686">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bookmarkStart w:id="4" w:name="heading_2"/>
      <w:r>
        <w:rPr>
          <w:rFonts w:hint="eastAsia" w:ascii="方正仿宋_GBK" w:hAnsi="宋体" w:eastAsia="方正仿宋_GBK" w:cs="华文中宋"/>
          <w:sz w:val="24"/>
          <w:szCs w:val="24"/>
          <w:lang w:val="en-US" w:eastAsia="zh-CN"/>
        </w:rPr>
        <w:t>（一）木质防护板材（轿厢墙面、地面、门套通用）</w:t>
      </w:r>
      <w:bookmarkEnd w:id="4"/>
    </w:p>
    <w:p w14:paraId="4BE8A6B1">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rPr>
      </w:pPr>
      <w:r>
        <w:rPr>
          <w:rFonts w:hint="eastAsia" w:ascii="方正仿宋_GBK" w:hAnsi="宋体" w:eastAsia="方正仿宋_GBK" w:cs="华文中宋"/>
          <w:sz w:val="24"/>
          <w:szCs w:val="24"/>
        </w:rPr>
        <w:t>1、板材规格：采用20mm厚</w:t>
      </w:r>
      <w:r>
        <w:rPr>
          <w:rFonts w:hint="eastAsia" w:ascii="方正仿宋_GBK" w:hAnsi="宋体" w:eastAsia="方正仿宋_GBK" w:cs="华文中宋"/>
          <w:sz w:val="24"/>
          <w:szCs w:val="24"/>
          <w:lang w:val="en-US" w:eastAsia="zh-CN"/>
        </w:rPr>
        <w:t>木质饰</w:t>
      </w:r>
      <w:r>
        <w:rPr>
          <w:rFonts w:hint="eastAsia" w:ascii="方正仿宋_GBK" w:hAnsi="宋体" w:eastAsia="方正仿宋_GBK" w:cs="华文中宋"/>
          <w:sz w:val="24"/>
          <w:szCs w:val="24"/>
        </w:rPr>
        <w:t>板材</w:t>
      </w:r>
      <w:r>
        <w:rPr>
          <w:rFonts w:hint="eastAsia" w:ascii="方正仿宋_GBK" w:hAnsi="宋体" w:eastAsia="方正仿宋_GBK" w:cs="华文中宋"/>
          <w:sz w:val="24"/>
          <w:szCs w:val="24"/>
          <w:lang w:eastAsia="zh-CN"/>
        </w:rPr>
        <w:t>（环保及阻燃要求，</w:t>
      </w:r>
      <w:r>
        <w:rPr>
          <w:rFonts w:hint="eastAsia" w:ascii="方正仿宋_GBK" w:hAnsi="宋体" w:eastAsia="方正仿宋_GBK" w:cs="华文中宋"/>
          <w:sz w:val="24"/>
          <w:szCs w:val="24"/>
          <w:lang w:val="en-US" w:eastAsia="zh-CN"/>
        </w:rPr>
        <w:t>难燃材料B1级以上</w:t>
      </w:r>
      <w:r>
        <w:rPr>
          <w:rFonts w:hint="eastAsia" w:ascii="方正仿宋_GBK" w:hAnsi="宋体" w:eastAsia="方正仿宋_GBK" w:cs="华文中宋"/>
          <w:sz w:val="24"/>
          <w:szCs w:val="24"/>
          <w:lang w:eastAsia="zh-CN"/>
        </w:rPr>
        <w:t>），</w:t>
      </w:r>
      <w:r>
        <w:rPr>
          <w:rFonts w:hint="eastAsia" w:ascii="方正仿宋_GBK" w:hAnsi="宋体" w:eastAsia="方正仿宋_GBK" w:cs="华文中宋"/>
          <w:sz w:val="24"/>
          <w:szCs w:val="24"/>
        </w:rPr>
        <w:t>严禁使用不足厚度、空心、开裂、受潮、变形次品板材。</w:t>
      </w:r>
    </w:p>
    <w:p w14:paraId="109456B4">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2、材质性能：板材结构密实、平整度高、抗弯强度好；表面平整光洁，耐磨、耐磕碰、抗冲击，满足交房期间人流、物料搬运的成品防护需求。</w:t>
      </w:r>
    </w:p>
    <w:p w14:paraId="63054542">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4、外观要求：板材表面色泽均匀，无划痕、破损、污渍、毛刺，裁切边缘平整光滑，进场材料须经甲方验收合格后方可使用。</w:t>
      </w:r>
    </w:p>
    <w:p w14:paraId="4532EADC">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bookmarkStart w:id="5" w:name="heading_3"/>
      <w:r>
        <w:rPr>
          <w:rFonts w:hint="eastAsia" w:ascii="方正仿宋_GBK" w:hAnsi="宋体" w:eastAsia="方正仿宋_GBK" w:cs="华文中宋"/>
          <w:sz w:val="24"/>
          <w:szCs w:val="24"/>
          <w:lang w:val="en-US" w:eastAsia="zh-CN"/>
        </w:rPr>
        <w:t>（二）轿厢顶部防撞防护网</w:t>
      </w:r>
      <w:bookmarkEnd w:id="5"/>
    </w:p>
    <w:p w14:paraId="60FF44DA">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1、材质：高强度钢丝防护网，网眼规整，韧性强、抗拉扯、不易破损老化。</w:t>
      </w:r>
    </w:p>
    <w:p w14:paraId="0487201A">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2、性能：具备良好防撞、防坠物、防磕碰功能，阻燃、防尘、耐磨损，无异味、不掉丝，适配电梯轿厢顶部尺寸。</w:t>
      </w:r>
    </w:p>
    <w:p w14:paraId="620EB47A">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3、配套配件：配备专用固定卡扣、松紧调节带、缓冲配件，固定牢固且不损伤轿厢顶部原有漆面及设备。</w:t>
      </w:r>
    </w:p>
    <w:p w14:paraId="2A16BEED">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bookmarkStart w:id="6" w:name="heading_4"/>
      <w:r>
        <w:rPr>
          <w:rFonts w:hint="eastAsia" w:ascii="方正仿宋_GBK" w:hAnsi="宋体" w:eastAsia="方正仿宋_GBK" w:cs="华文中宋"/>
          <w:sz w:val="24"/>
          <w:szCs w:val="24"/>
          <w:lang w:val="en-US" w:eastAsia="zh-CN"/>
        </w:rPr>
        <w:t>（三）辅材要求</w:t>
      </w:r>
      <w:bookmarkEnd w:id="6"/>
    </w:p>
    <w:p w14:paraId="1F3956CB">
      <w:pPr>
        <w:keepNext w:val="0"/>
        <w:keepLines w:val="0"/>
        <w:pageBreakBefore w:val="0"/>
        <w:widowControl w:val="0"/>
        <w:kinsoku/>
        <w:wordWrap/>
        <w:overflowPunct/>
        <w:topLinePunct w:val="0"/>
        <w:autoSpaceDE/>
        <w:autoSpaceDN/>
        <w:bidi w:val="0"/>
        <w:adjustRightInd/>
        <w:spacing w:line="460" w:lineRule="exact"/>
        <w:ind w:left="0" w:firstLine="480" w:firstLineChars="200"/>
        <w:jc w:val="left"/>
        <w:textAlignment w:val="auto"/>
        <w:outlineLvl w:val="1"/>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所有胶水、双面胶、泡沫缓冲垫、固定卡扣、收口压条等辅材均采用环保、低残留、不伤电梯饰面的专用辅料；粘贴辅料必须为可无痕剥离材质，拆除后不得残留胶渍、不得腐蚀、划伤电梯原有不锈钢、漆面及石材饰面。</w:t>
      </w:r>
      <w:bookmarkStart w:id="7" w:name="heading_5"/>
    </w:p>
    <w:p w14:paraId="073768D0">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三、施工工艺及技术要求</w:t>
      </w:r>
      <w:bookmarkEnd w:id="7"/>
    </w:p>
    <w:p w14:paraId="7D5ED294">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bookmarkStart w:id="8" w:name="heading_6"/>
      <w:r>
        <w:rPr>
          <w:rFonts w:hint="eastAsia" w:ascii="方正仿宋_GBK" w:hAnsi="宋体" w:eastAsia="方正仿宋_GBK" w:cs="华文中宋"/>
          <w:sz w:val="24"/>
          <w:szCs w:val="24"/>
          <w:lang w:val="en-US" w:eastAsia="zh-CN"/>
        </w:rPr>
        <w:t>（一）电梯轿厢墙面保护施工</w:t>
      </w:r>
      <w:bookmarkEnd w:id="8"/>
    </w:p>
    <w:p w14:paraId="3C8416D6">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1、施工前对轿厢原有壁板、边角、装饰条进行全面清洁、检查。</w:t>
      </w:r>
    </w:p>
    <w:p w14:paraId="0FEE9B4D">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2、</w:t>
      </w:r>
      <w:r>
        <w:rPr>
          <w:rFonts w:hint="eastAsia" w:ascii="方正仿宋_GBK" w:hAnsi="宋体" w:eastAsia="方正仿宋_GBK" w:cs="华文中宋"/>
          <w:sz w:val="24"/>
          <w:szCs w:val="24"/>
        </w:rPr>
        <w:t>采用20mm厚</w:t>
      </w:r>
      <w:r>
        <w:rPr>
          <w:rFonts w:hint="eastAsia" w:ascii="方正仿宋_GBK" w:hAnsi="宋体" w:eastAsia="方正仿宋_GBK" w:cs="华文中宋"/>
          <w:sz w:val="24"/>
          <w:szCs w:val="24"/>
          <w:lang w:val="en-US" w:eastAsia="zh-CN"/>
        </w:rPr>
        <w:t>木质饰</w:t>
      </w:r>
      <w:r>
        <w:rPr>
          <w:rFonts w:hint="eastAsia" w:ascii="方正仿宋_GBK" w:hAnsi="宋体" w:eastAsia="方正仿宋_GBK" w:cs="华文中宋"/>
          <w:sz w:val="24"/>
          <w:szCs w:val="24"/>
        </w:rPr>
        <w:t>板材</w:t>
      </w:r>
      <w:r>
        <w:rPr>
          <w:rFonts w:hint="eastAsia" w:ascii="方正仿宋_GBK" w:hAnsi="宋体" w:eastAsia="方正仿宋_GBK" w:cs="华文中宋"/>
          <w:sz w:val="24"/>
          <w:szCs w:val="24"/>
          <w:lang w:val="en-US" w:eastAsia="zh-CN"/>
        </w:rPr>
        <w:t>全覆盖包覆轿厢内壁，板材裁切精准，拼缝严密、顺直，缝隙均匀一致，单块板材平整度良好，无明显凹凸。</w:t>
      </w:r>
    </w:p>
    <w:p w14:paraId="205FB497">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3、板材贴合紧密，固定牢靠，无松动、空鼓、翘边现象；边角收口整齐、顺直，防护全覆盖无遗漏，不得遮挡电梯按钮、显示屏、警示标识、通风口、感应装置等设备部件。</w:t>
      </w:r>
    </w:p>
    <w:p w14:paraId="11D6D338">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4、所有转角、阳角做防撞收口处理，杜绝尖锐边角，防止人员磕碰、板材翘边脱落。</w:t>
      </w:r>
    </w:p>
    <w:p w14:paraId="653E9F34">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5、地面板材拼缝平整严密，高低差≤1mm，行走无异响、无晃动，满足人员及装修物料搬运荷载要求。</w:t>
      </w:r>
    </w:p>
    <w:p w14:paraId="6E3E347B">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default"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6.根据轿厢顶部尺寸定制安装防撞防护网，全网平整紧绷、无松垮、无下坠。</w:t>
      </w:r>
    </w:p>
    <w:p w14:paraId="1F0E5C9A">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bookmarkStart w:id="9" w:name="heading_8"/>
      <w:r>
        <w:rPr>
          <w:rFonts w:hint="eastAsia" w:ascii="方正仿宋_GBK" w:hAnsi="宋体" w:eastAsia="方正仿宋_GBK" w:cs="华文中宋"/>
          <w:sz w:val="24"/>
          <w:szCs w:val="24"/>
          <w:lang w:val="en-US" w:eastAsia="zh-CN"/>
        </w:rPr>
        <w:t>（二）电梯门套保护施工</w:t>
      </w:r>
      <w:bookmarkEnd w:id="9"/>
    </w:p>
    <w:p w14:paraId="5F191C1C">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1、所有楼层电梯厅门门套防护，统一采用</w:t>
      </w:r>
      <w:r>
        <w:rPr>
          <w:rFonts w:hint="eastAsia" w:ascii="方正仿宋_GBK" w:hAnsi="宋体" w:eastAsia="方正仿宋_GBK" w:cs="华文中宋"/>
          <w:sz w:val="24"/>
          <w:szCs w:val="24"/>
        </w:rPr>
        <w:t>20mm厚</w:t>
      </w:r>
      <w:r>
        <w:rPr>
          <w:rFonts w:hint="eastAsia" w:ascii="方正仿宋_GBK" w:hAnsi="宋体" w:eastAsia="方正仿宋_GBK" w:cs="华文中宋"/>
          <w:sz w:val="24"/>
          <w:szCs w:val="24"/>
          <w:lang w:val="en-US" w:eastAsia="zh-CN"/>
        </w:rPr>
        <w:t>木质饰</w:t>
      </w:r>
      <w:r>
        <w:rPr>
          <w:rFonts w:hint="eastAsia" w:ascii="方正仿宋_GBK" w:hAnsi="宋体" w:eastAsia="方正仿宋_GBK" w:cs="华文中宋"/>
          <w:sz w:val="24"/>
          <w:szCs w:val="24"/>
        </w:rPr>
        <w:t>板</w:t>
      </w:r>
      <w:r>
        <w:rPr>
          <w:rFonts w:hint="eastAsia" w:ascii="方正仿宋_GBK" w:hAnsi="宋体" w:eastAsia="方正仿宋_GBK" w:cs="华文中宋"/>
          <w:sz w:val="24"/>
          <w:szCs w:val="24"/>
          <w:lang w:val="en-US" w:eastAsia="zh-CN"/>
        </w:rPr>
        <w:t>包覆，覆盖不锈钢、石材门套，门框上方不锈钢需至少覆盖一半及以上。</w:t>
      </w:r>
    </w:p>
    <w:p w14:paraId="2E47E6ED">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2、板材裁切规整，横竖接缝平整顺直，贴合门套基层紧密牢固，无松动、脱落、翘边。</w:t>
      </w:r>
    </w:p>
    <w:p w14:paraId="58ACCF6D">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3、门套边角、接缝处做加固防撞处理，保证交房期间高强度磕碰防护效果，不影响电梯门开关闭合，无卡门、蹭门现象。</w:t>
      </w:r>
    </w:p>
    <w:p w14:paraId="5C017FC5">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r>
        <w:rPr>
          <w:rFonts w:hint="eastAsia" w:ascii="方正仿宋_GBK" w:hAnsi="宋体" w:eastAsia="方正仿宋_GBK" w:cs="华文中宋"/>
          <w:sz w:val="24"/>
          <w:szCs w:val="24"/>
          <w:lang w:val="en-US" w:eastAsia="zh-CN"/>
        </w:rPr>
        <w:t>4、施工不得挤压、变形、损伤原有门套石材、不锈钢饰面及门体结构。</w:t>
      </w:r>
    </w:p>
    <w:p w14:paraId="298F915D">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lang w:val="en-US" w:eastAsia="zh-CN"/>
        </w:rPr>
      </w:pPr>
    </w:p>
    <w:p w14:paraId="1E485C78">
      <w:pPr>
        <w:keepNext w:val="0"/>
        <w:keepLines w:val="0"/>
        <w:pageBreakBefore w:val="0"/>
        <w:widowControl w:val="0"/>
        <w:tabs>
          <w:tab w:val="left" w:pos="6300"/>
        </w:tabs>
        <w:kinsoku/>
        <w:wordWrap/>
        <w:overflowPunct/>
        <w:topLinePunct w:val="0"/>
        <w:autoSpaceDE/>
        <w:autoSpaceDN/>
        <w:bidi w:val="0"/>
        <w:adjustRightInd/>
        <w:snapToGrid w:val="0"/>
        <w:spacing w:line="460" w:lineRule="exact"/>
        <w:ind w:firstLine="600" w:firstLineChars="250"/>
        <w:textAlignment w:val="auto"/>
        <w:rPr>
          <w:rFonts w:hint="eastAsia" w:ascii="方正仿宋_GBK" w:hAnsi="宋体" w:eastAsia="方正仿宋_GBK" w:cs="华文中宋"/>
          <w:sz w:val="24"/>
          <w:szCs w:val="24"/>
        </w:rPr>
      </w:pPr>
    </w:p>
    <w:p w14:paraId="4459E671">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2714E13A">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1F3F8EA2">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36D06A08">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38C49426">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27DF95AB">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614F9C50">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2840A3AA">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0E25CB84">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699C9A62">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7E078CC5">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624832F9">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14452D3C">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5C0BC0A5">
      <w:pPr>
        <w:tabs>
          <w:tab w:val="left" w:pos="6300"/>
        </w:tabs>
        <w:snapToGrid w:val="0"/>
        <w:spacing w:line="500" w:lineRule="exact"/>
        <w:ind w:firstLine="360" w:firstLineChars="150"/>
        <w:rPr>
          <w:rFonts w:hint="eastAsia" w:ascii="方正仿宋_GBK" w:hAnsi="宋体" w:eastAsia="方正仿宋_GBK" w:cs="华文中宋"/>
          <w:sz w:val="24"/>
          <w:szCs w:val="24"/>
        </w:rPr>
      </w:pPr>
    </w:p>
    <w:p w14:paraId="0388E914">
      <w:pPr>
        <w:numPr>
          <w:ilvl w:val="0"/>
          <w:numId w:val="0"/>
        </w:numPr>
        <w:ind w:leftChars="0"/>
        <w:rPr>
          <w:rFonts w:hint="eastAsia"/>
        </w:rPr>
      </w:pPr>
    </w:p>
    <w:p w14:paraId="593FF6D4">
      <w:pPr>
        <w:pStyle w:val="3"/>
        <w:tabs>
          <w:tab w:val="clear" w:pos="3360"/>
        </w:tabs>
        <w:spacing w:before="0" w:beforeLines="0" w:after="0" w:afterLines="0" w:line="360" w:lineRule="auto"/>
        <w:jc w:val="center"/>
        <w:rPr>
          <w:rFonts w:hint="eastAsia" w:ascii="宋体" w:hAnsi="宋体" w:eastAsia="宋体" w:cs="华文中宋"/>
        </w:rPr>
      </w:pPr>
      <w:r>
        <w:rPr>
          <w:rFonts w:hint="eastAsia" w:ascii="宋体" w:hAnsi="宋体" w:eastAsia="宋体" w:cs="华文中宋"/>
        </w:rPr>
        <w:t>第</w:t>
      </w:r>
      <w:r>
        <w:rPr>
          <w:rFonts w:hint="eastAsia" w:ascii="宋体" w:hAnsi="宋体" w:eastAsia="宋体" w:cs="华文中宋"/>
          <w:lang w:val="en-US" w:eastAsia="zh-CN"/>
        </w:rPr>
        <w:t>四</w:t>
      </w:r>
      <w:r>
        <w:rPr>
          <w:rFonts w:hint="eastAsia" w:ascii="宋体" w:hAnsi="宋体" w:eastAsia="宋体" w:cs="华文中宋"/>
        </w:rPr>
        <w:t>篇  投标文件格式</w:t>
      </w:r>
    </w:p>
    <w:p w14:paraId="066AB8D9">
      <w:pPr>
        <w:snapToGrid w:val="0"/>
        <w:spacing w:line="440" w:lineRule="exact"/>
        <w:ind w:firstLine="482" w:firstLineChars="200"/>
        <w:rPr>
          <w:rFonts w:hint="eastAsia" w:ascii="宋体" w:hAnsi="宋体" w:eastAsia="宋体" w:cs="华文中宋"/>
          <w:b/>
          <w:sz w:val="24"/>
          <w:szCs w:val="24"/>
          <w:lang w:eastAsia="zh-CN"/>
        </w:rPr>
      </w:pPr>
      <w:r>
        <w:rPr>
          <w:rFonts w:hint="eastAsia" w:ascii="宋体" w:hAnsi="宋体" w:cs="华文中宋"/>
          <w:b/>
          <w:sz w:val="24"/>
          <w:szCs w:val="24"/>
        </w:rPr>
        <w:t>一、资格文件</w:t>
      </w:r>
      <w:r>
        <w:rPr>
          <w:rFonts w:hint="eastAsia" w:ascii="宋体" w:hAnsi="宋体" w:cs="华文中宋"/>
          <w:b/>
          <w:sz w:val="24"/>
          <w:szCs w:val="24"/>
          <w:lang w:val="en-US" w:eastAsia="zh-CN"/>
        </w:rPr>
        <w:t xml:space="preserve"> </w:t>
      </w:r>
    </w:p>
    <w:p w14:paraId="54F75862">
      <w:pPr>
        <w:tabs>
          <w:tab w:val="left" w:pos="6300"/>
        </w:tabs>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（一）营业执照（副本）复印件</w:t>
      </w:r>
    </w:p>
    <w:p w14:paraId="06638FE8">
      <w:pPr>
        <w:snapToGrid w:val="0"/>
        <w:spacing w:line="44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val="en-US" w:eastAsia="zh-CN"/>
        </w:rPr>
        <w:t>一般纳税人资格</w:t>
      </w:r>
      <w:r>
        <w:rPr>
          <w:rFonts w:hint="eastAsia" w:ascii="宋体" w:hAnsi="宋体" w:eastAsia="宋体" w:cs="宋体"/>
          <w:sz w:val="24"/>
          <w:szCs w:val="24"/>
        </w:rPr>
        <w:t>（格式）</w:t>
      </w:r>
    </w:p>
    <w:p w14:paraId="0161136F">
      <w:pPr>
        <w:snapToGrid w:val="0"/>
        <w:spacing w:line="44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（三）法定代表人身份证明书（格式）</w:t>
      </w:r>
    </w:p>
    <w:p w14:paraId="13F19D96">
      <w:pPr>
        <w:tabs>
          <w:tab w:val="left" w:pos="6300"/>
        </w:tabs>
        <w:snapToGrid w:val="0"/>
        <w:spacing w:line="500" w:lineRule="exact"/>
        <w:ind w:firstLine="360" w:firstLineChars="150"/>
        <w:rPr>
          <w:rFonts w:hint="eastAsia" w:ascii="宋体" w:hAnsi="宋体" w:eastAsia="宋体" w:cs="宋体"/>
          <w:sz w:val="24"/>
          <w:szCs w:val="24"/>
        </w:rPr>
      </w:pPr>
      <w:r>
        <w:rPr>
          <w:rFonts w:hint="eastAsia" w:ascii="宋体" w:hAnsi="宋体" w:eastAsia="宋体" w:cs="宋体"/>
          <w:sz w:val="24"/>
          <w:szCs w:val="24"/>
        </w:rPr>
        <w:t>（四）法定代表人授权委托书（格式）</w:t>
      </w:r>
    </w:p>
    <w:p w14:paraId="50B65CBD">
      <w:pPr>
        <w:tabs>
          <w:tab w:val="left" w:pos="6300"/>
        </w:tabs>
        <w:snapToGrid w:val="0"/>
        <w:spacing w:line="500" w:lineRule="exact"/>
        <w:ind w:firstLine="360" w:firstLineChars="150"/>
        <w:rPr>
          <w:rFonts w:hint="eastAsia" w:ascii="宋体" w:hAnsi="宋体" w:eastAsia="宋体" w:cs="宋体"/>
          <w:color w:val="000000"/>
          <w:sz w:val="24"/>
          <w:szCs w:val="24"/>
          <w:lang w:val="en-US" w:eastAsia="zh-CN"/>
        </w:rPr>
      </w:pPr>
      <w:r>
        <w:rPr>
          <w:rFonts w:hint="eastAsia" w:ascii="宋体" w:hAnsi="宋体" w:eastAsia="宋体" w:cs="宋体"/>
          <w:sz w:val="24"/>
          <w:szCs w:val="24"/>
        </w:rPr>
        <w:t>（五）</w:t>
      </w:r>
      <w:r>
        <w:rPr>
          <w:rFonts w:hint="eastAsia" w:ascii="宋体" w:hAnsi="宋体" w:eastAsia="宋体" w:cs="宋体"/>
          <w:sz w:val="24"/>
          <w:szCs w:val="24"/>
          <w:lang w:val="en-US" w:eastAsia="zh-CN"/>
        </w:rPr>
        <w:t>未被列入</w:t>
      </w:r>
      <w:r>
        <w:rPr>
          <w:rFonts w:hint="eastAsia" w:ascii="宋体" w:hAnsi="宋体" w:eastAsia="宋体" w:cs="宋体"/>
          <w:sz w:val="24"/>
          <w:szCs w:val="24"/>
        </w:rPr>
        <w:t>“失信被执行人”及“重大税收违法案件当事人名单”书面声明（格式）。</w:t>
      </w:r>
    </w:p>
    <w:p w14:paraId="2027F977">
      <w:pPr>
        <w:snapToGrid w:val="0"/>
        <w:spacing w:line="440" w:lineRule="exact"/>
        <w:ind w:firstLine="482" w:firstLineChars="200"/>
        <w:rPr>
          <w:rFonts w:hint="eastAsia" w:ascii="宋体" w:hAnsi="宋体" w:eastAsia="宋体" w:cs="华文中宋"/>
          <w:b/>
          <w:sz w:val="24"/>
          <w:szCs w:val="24"/>
          <w:lang w:eastAsia="zh-CN"/>
        </w:rPr>
      </w:pPr>
      <w:r>
        <w:rPr>
          <w:rFonts w:hint="eastAsia" w:ascii="宋体" w:hAnsi="宋体" w:cs="华文中宋"/>
          <w:b/>
          <w:sz w:val="24"/>
          <w:szCs w:val="24"/>
        </w:rPr>
        <w:t>二、经济部分文件</w:t>
      </w:r>
      <w:r>
        <w:rPr>
          <w:rFonts w:hint="eastAsia" w:ascii="宋体" w:hAnsi="宋体" w:cs="华文中宋"/>
          <w:b/>
          <w:sz w:val="24"/>
          <w:szCs w:val="24"/>
          <w:lang w:val="en-US" w:eastAsia="zh-CN"/>
        </w:rPr>
        <w:t xml:space="preserve"> </w:t>
      </w:r>
    </w:p>
    <w:p w14:paraId="2F7E39C1">
      <w:pPr>
        <w:tabs>
          <w:tab w:val="left" w:pos="6300"/>
        </w:tabs>
        <w:snapToGrid w:val="0"/>
        <w:spacing w:line="500" w:lineRule="exact"/>
        <w:ind w:firstLine="360" w:firstLineChars="150"/>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投标报价函</w:t>
      </w:r>
    </w:p>
    <w:p w14:paraId="547EFD70">
      <w:pPr>
        <w:tabs>
          <w:tab w:val="left" w:pos="6300"/>
        </w:tabs>
        <w:snapToGrid w:val="0"/>
        <w:spacing w:line="500" w:lineRule="exact"/>
        <w:ind w:firstLine="360" w:firstLineChars="150"/>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已标价工程量清单</w:t>
      </w:r>
    </w:p>
    <w:p w14:paraId="247F2BAE">
      <w:pPr>
        <w:snapToGrid w:val="0"/>
        <w:spacing w:line="440" w:lineRule="exact"/>
        <w:ind w:firstLine="482" w:firstLineChars="200"/>
        <w:rPr>
          <w:rFonts w:hint="default" w:ascii="宋体" w:hAnsi="宋体" w:eastAsia="宋体" w:cs="华文中宋"/>
          <w:b/>
          <w:sz w:val="24"/>
          <w:szCs w:val="24"/>
        </w:rPr>
      </w:pPr>
      <w:r>
        <w:rPr>
          <w:rFonts w:hint="eastAsia" w:ascii="宋体" w:hAnsi="宋体" w:eastAsia="宋体" w:cs="华文中宋"/>
          <w:b/>
          <w:sz w:val="24"/>
          <w:szCs w:val="24"/>
          <w:lang w:val="en-US" w:eastAsia="zh-CN"/>
        </w:rPr>
        <w:t>三</w:t>
      </w:r>
      <w:r>
        <w:rPr>
          <w:rFonts w:hint="default" w:ascii="宋体" w:hAnsi="宋体" w:eastAsia="宋体" w:cs="华文中宋"/>
          <w:b/>
          <w:sz w:val="24"/>
          <w:szCs w:val="24"/>
        </w:rPr>
        <w:t>、技术部分</w:t>
      </w:r>
    </w:p>
    <w:p w14:paraId="58A21B65">
      <w:pPr>
        <w:tabs>
          <w:tab w:val="left" w:pos="6300"/>
        </w:tabs>
        <w:snapToGrid w:val="0"/>
        <w:spacing w:line="500" w:lineRule="exact"/>
        <w:ind w:firstLine="360" w:firstLineChars="150"/>
        <w:rPr>
          <w:rFonts w:hint="eastAsia" w:ascii="宋体" w:hAnsi="宋体" w:eastAsia="宋体" w:cs="宋体"/>
          <w:sz w:val="24"/>
          <w:szCs w:val="24"/>
          <w:lang w:val="en-US" w:eastAsia="zh-CN"/>
        </w:rPr>
      </w:pPr>
      <w:r>
        <w:rPr>
          <w:rFonts w:hint="default" w:ascii="宋体" w:hAnsi="宋体" w:eastAsia="宋体" w:cs="宋体"/>
          <w:sz w:val="24"/>
          <w:szCs w:val="24"/>
          <w:lang w:eastAsia="zh-CN"/>
        </w:rPr>
        <w:t>（一）技术应答</w:t>
      </w:r>
    </w:p>
    <w:p w14:paraId="4EB38551">
      <w:pPr>
        <w:pStyle w:val="2"/>
        <w:rPr>
          <w:rFonts w:hint="default"/>
          <w:lang w:val="en-US" w:eastAsia="zh-CN"/>
        </w:rPr>
      </w:pPr>
    </w:p>
    <w:p w14:paraId="294C7FDC">
      <w:pPr>
        <w:pStyle w:val="4"/>
        <w:pageBreakBefore/>
        <w:spacing w:line="500" w:lineRule="exact"/>
        <w:ind w:firstLine="562" w:firstLineChars="200"/>
        <w:rPr>
          <w:rFonts w:hint="eastAsia" w:cs="华文中宋"/>
          <w:b/>
          <w:szCs w:val="28"/>
          <w:lang w:eastAsia="zh-CN"/>
        </w:rPr>
      </w:pPr>
      <w:bookmarkStart w:id="10" w:name="_Toc429584884"/>
      <w:bookmarkStart w:id="11" w:name="_Toc465084059"/>
      <w:r>
        <w:rPr>
          <w:rFonts w:hint="eastAsia" w:cs="华文中宋"/>
          <w:b/>
          <w:szCs w:val="28"/>
        </w:rPr>
        <w:t>一、资格文件</w:t>
      </w:r>
    </w:p>
    <w:p w14:paraId="3CC13B36">
      <w:pPr>
        <w:tabs>
          <w:tab w:val="left" w:pos="6300"/>
        </w:tabs>
        <w:snapToGrid w:val="0"/>
        <w:spacing w:line="500" w:lineRule="exact"/>
        <w:ind w:firstLine="420" w:firstLineChars="150"/>
        <w:rPr>
          <w:rFonts w:hint="eastAsia" w:ascii="宋体" w:hAnsi="宋体" w:cs="华文中宋"/>
        </w:rPr>
      </w:pPr>
      <w:r>
        <w:rPr>
          <w:rFonts w:hint="eastAsia" w:ascii="宋体" w:hAnsi="宋体" w:cs="华文中宋"/>
        </w:rPr>
        <w:t>（一）营业执照（副本）复印件（</w:t>
      </w:r>
      <w:r>
        <w:rPr>
          <w:rFonts w:hint="eastAsia" w:ascii="宋体" w:hAnsi="宋体" w:cs="仿宋"/>
          <w:sz w:val="24"/>
          <w:szCs w:val="24"/>
        </w:rPr>
        <w:t>加盖投标人公章</w:t>
      </w:r>
      <w:r>
        <w:rPr>
          <w:rFonts w:hint="eastAsia" w:ascii="宋体" w:hAnsi="宋体" w:cs="华文中宋"/>
        </w:rPr>
        <w:t>）</w:t>
      </w:r>
    </w:p>
    <w:p w14:paraId="12CE81D8">
      <w:pPr>
        <w:tabs>
          <w:tab w:val="left" w:pos="6300"/>
        </w:tabs>
        <w:snapToGrid w:val="0"/>
        <w:spacing w:line="500" w:lineRule="exact"/>
        <w:rPr>
          <w:rFonts w:hint="eastAsia" w:ascii="宋体" w:hAnsi="宋体" w:cs="华文中宋"/>
        </w:rPr>
      </w:pPr>
    </w:p>
    <w:p w14:paraId="11B41579">
      <w:pPr>
        <w:tabs>
          <w:tab w:val="left" w:pos="6300"/>
        </w:tabs>
        <w:snapToGrid w:val="0"/>
        <w:spacing w:line="500" w:lineRule="exact"/>
        <w:rPr>
          <w:rFonts w:hint="eastAsia" w:ascii="宋体" w:hAnsi="宋体" w:cs="华文中宋"/>
        </w:rPr>
      </w:pPr>
    </w:p>
    <w:p w14:paraId="5261E4DB">
      <w:pPr>
        <w:tabs>
          <w:tab w:val="left" w:pos="6300"/>
        </w:tabs>
        <w:snapToGrid w:val="0"/>
        <w:spacing w:line="500" w:lineRule="exact"/>
        <w:rPr>
          <w:rFonts w:hint="eastAsia" w:ascii="宋体" w:hAnsi="宋体" w:cs="华文中宋"/>
        </w:rPr>
      </w:pPr>
    </w:p>
    <w:p w14:paraId="24F9DDEF">
      <w:pPr>
        <w:tabs>
          <w:tab w:val="left" w:pos="6300"/>
        </w:tabs>
        <w:snapToGrid w:val="0"/>
        <w:spacing w:line="500" w:lineRule="exact"/>
        <w:ind w:firstLine="570"/>
        <w:rPr>
          <w:rFonts w:hint="eastAsia" w:ascii="宋体" w:hAnsi="宋体" w:cs="华文中宋"/>
        </w:rPr>
      </w:pPr>
    </w:p>
    <w:p w14:paraId="1F39A9C6">
      <w:pPr>
        <w:tabs>
          <w:tab w:val="left" w:pos="6300"/>
        </w:tabs>
        <w:snapToGrid w:val="0"/>
        <w:spacing w:line="500" w:lineRule="exact"/>
        <w:ind w:firstLine="570"/>
        <w:rPr>
          <w:rFonts w:hint="eastAsia" w:ascii="宋体" w:hAnsi="宋体" w:cs="华文中宋"/>
        </w:rPr>
      </w:pPr>
    </w:p>
    <w:p w14:paraId="79D12129">
      <w:pPr>
        <w:tabs>
          <w:tab w:val="left" w:pos="6300"/>
        </w:tabs>
        <w:snapToGrid w:val="0"/>
        <w:spacing w:line="500" w:lineRule="exact"/>
        <w:ind w:firstLine="570"/>
        <w:rPr>
          <w:rFonts w:hint="eastAsia" w:ascii="宋体" w:hAnsi="宋体" w:cs="华文中宋"/>
        </w:rPr>
      </w:pPr>
    </w:p>
    <w:p w14:paraId="3BDECDF0">
      <w:pPr>
        <w:tabs>
          <w:tab w:val="left" w:pos="6300"/>
        </w:tabs>
        <w:snapToGrid w:val="0"/>
        <w:spacing w:line="500" w:lineRule="exact"/>
        <w:ind w:firstLine="570"/>
        <w:rPr>
          <w:rFonts w:hint="eastAsia" w:ascii="宋体" w:hAnsi="宋体" w:cs="华文中宋"/>
        </w:rPr>
      </w:pPr>
    </w:p>
    <w:p w14:paraId="1F5477FB">
      <w:pPr>
        <w:tabs>
          <w:tab w:val="left" w:pos="6300"/>
        </w:tabs>
        <w:snapToGrid w:val="0"/>
        <w:spacing w:line="500" w:lineRule="exact"/>
        <w:ind w:firstLine="570"/>
        <w:rPr>
          <w:rFonts w:hint="eastAsia" w:ascii="宋体" w:hAnsi="宋体" w:cs="华文中宋"/>
        </w:rPr>
      </w:pPr>
    </w:p>
    <w:p w14:paraId="08DE5A83">
      <w:pPr>
        <w:tabs>
          <w:tab w:val="left" w:pos="6300"/>
        </w:tabs>
        <w:snapToGrid w:val="0"/>
        <w:spacing w:line="500" w:lineRule="exact"/>
        <w:ind w:firstLine="570"/>
        <w:rPr>
          <w:rFonts w:hint="eastAsia" w:ascii="宋体" w:hAnsi="宋体" w:cs="华文中宋"/>
        </w:rPr>
      </w:pPr>
    </w:p>
    <w:p w14:paraId="2CFD9851">
      <w:pPr>
        <w:tabs>
          <w:tab w:val="left" w:pos="6300"/>
        </w:tabs>
        <w:snapToGrid w:val="0"/>
        <w:spacing w:line="500" w:lineRule="exact"/>
        <w:ind w:firstLine="570"/>
        <w:rPr>
          <w:rFonts w:hint="eastAsia" w:ascii="宋体" w:hAnsi="宋体" w:cs="华文中宋"/>
        </w:rPr>
      </w:pPr>
    </w:p>
    <w:p w14:paraId="58EE93DC">
      <w:pPr>
        <w:tabs>
          <w:tab w:val="left" w:pos="6300"/>
        </w:tabs>
        <w:snapToGrid w:val="0"/>
        <w:spacing w:line="500" w:lineRule="exact"/>
        <w:ind w:firstLine="570"/>
        <w:rPr>
          <w:rFonts w:hint="eastAsia" w:ascii="宋体" w:hAnsi="宋体" w:cs="华文中宋"/>
        </w:rPr>
      </w:pPr>
    </w:p>
    <w:p w14:paraId="2BDE6692">
      <w:pPr>
        <w:tabs>
          <w:tab w:val="left" w:pos="6300"/>
        </w:tabs>
        <w:snapToGrid w:val="0"/>
        <w:spacing w:line="500" w:lineRule="exact"/>
        <w:ind w:firstLine="570"/>
        <w:rPr>
          <w:rFonts w:hint="eastAsia" w:ascii="宋体" w:hAnsi="宋体" w:cs="华文中宋"/>
        </w:rPr>
      </w:pPr>
    </w:p>
    <w:p w14:paraId="32706396">
      <w:pPr>
        <w:tabs>
          <w:tab w:val="left" w:pos="6300"/>
        </w:tabs>
        <w:snapToGrid w:val="0"/>
        <w:spacing w:line="500" w:lineRule="exact"/>
        <w:ind w:firstLine="570"/>
        <w:rPr>
          <w:rFonts w:hint="eastAsia" w:ascii="宋体" w:hAnsi="宋体" w:cs="华文中宋"/>
        </w:rPr>
      </w:pPr>
    </w:p>
    <w:p w14:paraId="3447AF13">
      <w:pPr>
        <w:tabs>
          <w:tab w:val="left" w:pos="6300"/>
        </w:tabs>
        <w:snapToGrid w:val="0"/>
        <w:spacing w:line="500" w:lineRule="exact"/>
        <w:ind w:firstLine="570"/>
        <w:rPr>
          <w:rFonts w:hint="eastAsia" w:ascii="宋体" w:hAnsi="宋体" w:cs="华文中宋"/>
        </w:rPr>
      </w:pPr>
    </w:p>
    <w:p w14:paraId="50FA0213">
      <w:pPr>
        <w:tabs>
          <w:tab w:val="left" w:pos="6300"/>
        </w:tabs>
        <w:snapToGrid w:val="0"/>
        <w:spacing w:line="500" w:lineRule="exact"/>
        <w:ind w:firstLine="570"/>
        <w:rPr>
          <w:rFonts w:hint="eastAsia" w:ascii="宋体" w:hAnsi="宋体" w:cs="华文中宋"/>
        </w:rPr>
      </w:pPr>
    </w:p>
    <w:p w14:paraId="13F43F25">
      <w:pPr>
        <w:tabs>
          <w:tab w:val="left" w:pos="6300"/>
        </w:tabs>
        <w:snapToGrid w:val="0"/>
        <w:spacing w:line="500" w:lineRule="exact"/>
        <w:ind w:firstLine="570"/>
        <w:rPr>
          <w:rFonts w:hint="eastAsia" w:ascii="宋体" w:hAnsi="宋体" w:cs="华文中宋"/>
        </w:rPr>
      </w:pPr>
    </w:p>
    <w:p w14:paraId="6B56C204">
      <w:pPr>
        <w:tabs>
          <w:tab w:val="left" w:pos="6300"/>
        </w:tabs>
        <w:snapToGrid w:val="0"/>
        <w:spacing w:line="500" w:lineRule="exact"/>
        <w:ind w:firstLine="570"/>
        <w:rPr>
          <w:rFonts w:hint="eastAsia" w:ascii="宋体" w:hAnsi="宋体" w:cs="华文中宋"/>
        </w:rPr>
      </w:pPr>
    </w:p>
    <w:p w14:paraId="331F118F">
      <w:pPr>
        <w:widowControl/>
        <w:ind w:firstLine="600" w:firstLineChars="200"/>
        <w:jc w:val="center"/>
        <w:rPr>
          <w:rFonts w:hint="eastAsia" w:ascii="宋体" w:hAnsi="宋体" w:cs="华文中宋"/>
          <w:sz w:val="30"/>
          <w:szCs w:val="30"/>
        </w:rPr>
      </w:pPr>
    </w:p>
    <w:p w14:paraId="448AE772">
      <w:pPr>
        <w:widowControl/>
        <w:ind w:firstLine="600" w:firstLineChars="200"/>
        <w:jc w:val="center"/>
        <w:rPr>
          <w:rFonts w:hint="eastAsia" w:ascii="宋体" w:hAnsi="宋体" w:cs="华文中宋"/>
          <w:sz w:val="30"/>
          <w:szCs w:val="30"/>
        </w:rPr>
      </w:pPr>
    </w:p>
    <w:p w14:paraId="38F52DE2">
      <w:pPr>
        <w:widowControl/>
        <w:ind w:firstLine="600" w:firstLineChars="200"/>
        <w:jc w:val="center"/>
        <w:rPr>
          <w:rFonts w:hint="eastAsia" w:ascii="宋体" w:hAnsi="宋体" w:cs="华文中宋"/>
          <w:sz w:val="30"/>
          <w:szCs w:val="30"/>
        </w:rPr>
      </w:pPr>
    </w:p>
    <w:p w14:paraId="14AE4213">
      <w:pPr>
        <w:widowControl/>
        <w:ind w:firstLine="600" w:firstLineChars="200"/>
        <w:jc w:val="center"/>
        <w:rPr>
          <w:rFonts w:hint="eastAsia" w:ascii="宋体" w:hAnsi="宋体" w:cs="华文中宋"/>
          <w:sz w:val="30"/>
          <w:szCs w:val="30"/>
        </w:rPr>
      </w:pPr>
    </w:p>
    <w:p w14:paraId="1C2C3E6A">
      <w:pPr>
        <w:widowControl/>
        <w:ind w:firstLine="600" w:firstLineChars="200"/>
        <w:jc w:val="center"/>
        <w:rPr>
          <w:rFonts w:hint="eastAsia" w:ascii="宋体" w:hAnsi="宋体" w:cs="华文中宋"/>
          <w:sz w:val="30"/>
          <w:szCs w:val="30"/>
        </w:rPr>
      </w:pPr>
    </w:p>
    <w:p w14:paraId="7867BF72">
      <w:pPr>
        <w:widowControl/>
        <w:ind w:firstLine="600" w:firstLineChars="200"/>
        <w:jc w:val="center"/>
        <w:rPr>
          <w:rFonts w:hint="eastAsia" w:ascii="宋体" w:hAnsi="宋体" w:cs="华文中宋"/>
          <w:sz w:val="30"/>
          <w:szCs w:val="30"/>
        </w:rPr>
      </w:pPr>
    </w:p>
    <w:p w14:paraId="3F9F878C">
      <w:pPr>
        <w:widowControl/>
        <w:ind w:firstLine="600" w:firstLineChars="200"/>
        <w:jc w:val="center"/>
        <w:rPr>
          <w:rFonts w:hint="eastAsia" w:ascii="宋体" w:hAnsi="宋体" w:cs="华文中宋"/>
          <w:sz w:val="30"/>
          <w:szCs w:val="30"/>
        </w:rPr>
      </w:pPr>
    </w:p>
    <w:p w14:paraId="724FD633">
      <w:pPr>
        <w:widowControl/>
        <w:ind w:firstLine="600" w:firstLineChars="200"/>
        <w:jc w:val="center"/>
        <w:rPr>
          <w:rFonts w:hint="eastAsia" w:ascii="宋体" w:hAnsi="宋体" w:cs="华文中宋"/>
          <w:sz w:val="30"/>
          <w:szCs w:val="30"/>
        </w:rPr>
      </w:pPr>
    </w:p>
    <w:p w14:paraId="0ADD372D">
      <w:pPr>
        <w:widowControl/>
        <w:ind w:firstLine="600" w:firstLineChars="200"/>
        <w:jc w:val="center"/>
        <w:rPr>
          <w:rFonts w:hint="eastAsia" w:ascii="宋体" w:hAnsi="宋体" w:cs="华文中宋"/>
          <w:sz w:val="30"/>
          <w:szCs w:val="30"/>
        </w:rPr>
      </w:pPr>
    </w:p>
    <w:p w14:paraId="1093A857">
      <w:pPr>
        <w:widowControl/>
        <w:ind w:firstLine="600" w:firstLineChars="200"/>
        <w:jc w:val="center"/>
        <w:rPr>
          <w:rFonts w:hint="eastAsia" w:ascii="宋体" w:hAnsi="宋体" w:cs="华文中宋"/>
          <w:sz w:val="30"/>
          <w:szCs w:val="30"/>
        </w:rPr>
      </w:pPr>
    </w:p>
    <w:p w14:paraId="5D0E7521">
      <w:pPr>
        <w:widowControl/>
        <w:ind w:firstLine="600" w:firstLineChars="200"/>
        <w:jc w:val="center"/>
        <w:rPr>
          <w:rFonts w:hint="eastAsia" w:ascii="宋体" w:hAnsi="宋体" w:cs="华文中宋"/>
          <w:sz w:val="30"/>
          <w:szCs w:val="30"/>
        </w:rPr>
      </w:pPr>
    </w:p>
    <w:p w14:paraId="3D05096A">
      <w:pPr>
        <w:widowControl/>
        <w:ind w:firstLine="600" w:firstLineChars="200"/>
        <w:jc w:val="center"/>
        <w:rPr>
          <w:rFonts w:hint="eastAsia" w:ascii="宋体" w:hAnsi="宋体" w:cs="华文中宋"/>
          <w:sz w:val="30"/>
          <w:szCs w:val="30"/>
        </w:rPr>
      </w:pPr>
    </w:p>
    <w:p w14:paraId="1BBF735A">
      <w:pPr>
        <w:tabs>
          <w:tab w:val="left" w:pos="6300"/>
        </w:tabs>
        <w:snapToGrid w:val="0"/>
        <w:spacing w:line="500" w:lineRule="exact"/>
        <w:ind w:firstLine="420" w:firstLineChars="150"/>
        <w:rPr>
          <w:rFonts w:hint="eastAsia" w:ascii="宋体" w:hAnsi="宋体" w:cs="华文中宋"/>
        </w:rPr>
      </w:pPr>
      <w:r>
        <w:rPr>
          <w:rFonts w:hint="eastAsia" w:ascii="宋体" w:hAnsi="宋体" w:cs="华文中宋"/>
        </w:rPr>
        <w:t>（</w:t>
      </w:r>
      <w:r>
        <w:rPr>
          <w:rFonts w:hint="eastAsia" w:ascii="宋体" w:hAnsi="宋体" w:cs="华文中宋"/>
          <w:lang w:val="en-US" w:eastAsia="zh-CN"/>
        </w:rPr>
        <w:t>二</w:t>
      </w:r>
      <w:r>
        <w:rPr>
          <w:rFonts w:hint="eastAsia" w:ascii="宋体" w:hAnsi="宋体" w:cs="华文中宋"/>
        </w:rPr>
        <w:t>）</w:t>
      </w:r>
      <w:r>
        <w:rPr>
          <w:rFonts w:hint="eastAsia" w:ascii="宋体" w:hAnsi="宋体" w:cs="华文中宋"/>
          <w:lang w:val="en-US" w:eastAsia="zh-CN"/>
        </w:rPr>
        <w:t>一般纳税人资格文件</w:t>
      </w:r>
      <w:r>
        <w:rPr>
          <w:rFonts w:hint="eastAsia" w:ascii="宋体" w:hAnsi="宋体" w:cs="华文中宋"/>
        </w:rPr>
        <w:t>（</w:t>
      </w:r>
      <w:r>
        <w:rPr>
          <w:rFonts w:hint="eastAsia" w:ascii="宋体" w:hAnsi="宋体" w:cs="仿宋"/>
          <w:sz w:val="24"/>
          <w:szCs w:val="24"/>
        </w:rPr>
        <w:t>加盖投标人公章</w:t>
      </w:r>
      <w:r>
        <w:rPr>
          <w:rFonts w:hint="eastAsia" w:ascii="宋体" w:hAnsi="宋体" w:cs="华文中宋"/>
        </w:rPr>
        <w:t>）</w:t>
      </w:r>
    </w:p>
    <w:p w14:paraId="0551942A">
      <w:pPr>
        <w:widowControl/>
        <w:ind w:firstLine="600" w:firstLineChars="200"/>
        <w:jc w:val="center"/>
        <w:rPr>
          <w:rFonts w:hint="eastAsia" w:ascii="宋体" w:hAnsi="宋体" w:cs="华文中宋"/>
          <w:sz w:val="30"/>
          <w:szCs w:val="30"/>
        </w:rPr>
      </w:pPr>
    </w:p>
    <w:p w14:paraId="4CA7B877">
      <w:pPr>
        <w:widowControl/>
        <w:ind w:firstLine="600" w:firstLineChars="200"/>
        <w:jc w:val="center"/>
        <w:rPr>
          <w:rFonts w:hint="eastAsia" w:ascii="宋体" w:hAnsi="宋体" w:cs="华文中宋"/>
          <w:sz w:val="30"/>
          <w:szCs w:val="30"/>
        </w:rPr>
      </w:pPr>
    </w:p>
    <w:p w14:paraId="6464DF04">
      <w:pPr>
        <w:widowControl/>
        <w:ind w:firstLine="600" w:firstLineChars="200"/>
        <w:jc w:val="center"/>
        <w:rPr>
          <w:rFonts w:hint="eastAsia" w:ascii="宋体" w:hAnsi="宋体" w:cs="华文中宋"/>
          <w:sz w:val="30"/>
          <w:szCs w:val="30"/>
        </w:rPr>
      </w:pPr>
    </w:p>
    <w:p w14:paraId="782B86CA">
      <w:pPr>
        <w:widowControl/>
        <w:ind w:firstLine="600" w:firstLineChars="200"/>
        <w:jc w:val="center"/>
        <w:rPr>
          <w:rFonts w:hint="eastAsia" w:ascii="宋体" w:hAnsi="宋体" w:cs="华文中宋"/>
          <w:sz w:val="30"/>
          <w:szCs w:val="30"/>
        </w:rPr>
      </w:pPr>
    </w:p>
    <w:p w14:paraId="511277F5">
      <w:pPr>
        <w:widowControl/>
        <w:ind w:firstLine="600" w:firstLineChars="200"/>
        <w:jc w:val="center"/>
        <w:rPr>
          <w:rFonts w:hint="eastAsia" w:ascii="宋体" w:hAnsi="宋体" w:cs="华文中宋"/>
          <w:sz w:val="30"/>
          <w:szCs w:val="30"/>
        </w:rPr>
      </w:pPr>
    </w:p>
    <w:p w14:paraId="2B9A27FC">
      <w:pPr>
        <w:widowControl/>
        <w:ind w:firstLine="600" w:firstLineChars="200"/>
        <w:jc w:val="center"/>
        <w:rPr>
          <w:rFonts w:hint="eastAsia" w:ascii="宋体" w:hAnsi="宋体" w:cs="华文中宋"/>
          <w:sz w:val="30"/>
          <w:szCs w:val="30"/>
        </w:rPr>
      </w:pPr>
    </w:p>
    <w:p w14:paraId="3DE085B5">
      <w:pPr>
        <w:widowControl/>
        <w:ind w:firstLine="600" w:firstLineChars="200"/>
        <w:jc w:val="center"/>
        <w:rPr>
          <w:rFonts w:hint="eastAsia" w:ascii="宋体" w:hAnsi="宋体" w:cs="华文中宋"/>
          <w:sz w:val="30"/>
          <w:szCs w:val="30"/>
        </w:rPr>
      </w:pPr>
    </w:p>
    <w:p w14:paraId="417F4CB2">
      <w:pPr>
        <w:widowControl/>
        <w:ind w:firstLine="600" w:firstLineChars="200"/>
        <w:jc w:val="center"/>
        <w:rPr>
          <w:rFonts w:hint="eastAsia" w:ascii="宋体" w:hAnsi="宋体" w:cs="华文中宋"/>
          <w:sz w:val="30"/>
          <w:szCs w:val="30"/>
        </w:rPr>
      </w:pPr>
    </w:p>
    <w:p w14:paraId="226127FC">
      <w:pPr>
        <w:widowControl/>
        <w:ind w:firstLine="600" w:firstLineChars="200"/>
        <w:jc w:val="center"/>
        <w:rPr>
          <w:rFonts w:hint="eastAsia" w:ascii="宋体" w:hAnsi="宋体" w:cs="华文中宋"/>
          <w:sz w:val="30"/>
          <w:szCs w:val="30"/>
        </w:rPr>
      </w:pPr>
    </w:p>
    <w:p w14:paraId="11D720B3">
      <w:pPr>
        <w:widowControl/>
        <w:ind w:firstLine="600" w:firstLineChars="200"/>
        <w:jc w:val="center"/>
        <w:rPr>
          <w:rFonts w:hint="eastAsia" w:ascii="宋体" w:hAnsi="宋体" w:cs="华文中宋"/>
          <w:sz w:val="30"/>
          <w:szCs w:val="30"/>
        </w:rPr>
      </w:pPr>
    </w:p>
    <w:p w14:paraId="49B0FE91">
      <w:pPr>
        <w:widowControl/>
        <w:ind w:firstLine="600" w:firstLineChars="200"/>
        <w:jc w:val="center"/>
        <w:rPr>
          <w:rFonts w:hint="eastAsia" w:ascii="宋体" w:hAnsi="宋体" w:cs="华文中宋"/>
          <w:sz w:val="30"/>
          <w:szCs w:val="30"/>
        </w:rPr>
      </w:pPr>
    </w:p>
    <w:p w14:paraId="169AF4F3">
      <w:pPr>
        <w:widowControl/>
        <w:ind w:firstLine="600" w:firstLineChars="200"/>
        <w:jc w:val="center"/>
        <w:rPr>
          <w:rFonts w:hint="eastAsia" w:ascii="宋体" w:hAnsi="宋体" w:cs="华文中宋"/>
          <w:sz w:val="30"/>
          <w:szCs w:val="30"/>
        </w:rPr>
      </w:pPr>
    </w:p>
    <w:p w14:paraId="1FD77925">
      <w:pPr>
        <w:widowControl/>
        <w:ind w:firstLine="600" w:firstLineChars="200"/>
        <w:jc w:val="center"/>
        <w:rPr>
          <w:rFonts w:hint="eastAsia" w:ascii="宋体" w:hAnsi="宋体" w:cs="华文中宋"/>
          <w:sz w:val="30"/>
          <w:szCs w:val="30"/>
        </w:rPr>
      </w:pPr>
    </w:p>
    <w:p w14:paraId="507F4C2C">
      <w:pPr>
        <w:widowControl/>
        <w:ind w:firstLine="600" w:firstLineChars="200"/>
        <w:jc w:val="center"/>
        <w:rPr>
          <w:rFonts w:hint="eastAsia" w:ascii="宋体" w:hAnsi="宋体" w:cs="华文中宋"/>
          <w:sz w:val="30"/>
          <w:szCs w:val="30"/>
        </w:rPr>
      </w:pPr>
    </w:p>
    <w:p w14:paraId="74B5B35C">
      <w:pPr>
        <w:widowControl/>
        <w:ind w:firstLine="600" w:firstLineChars="200"/>
        <w:jc w:val="center"/>
        <w:rPr>
          <w:rFonts w:hint="eastAsia" w:ascii="宋体" w:hAnsi="宋体" w:cs="华文中宋"/>
          <w:sz w:val="30"/>
          <w:szCs w:val="30"/>
        </w:rPr>
      </w:pPr>
    </w:p>
    <w:p w14:paraId="014BBE65">
      <w:pPr>
        <w:widowControl/>
        <w:ind w:firstLine="600" w:firstLineChars="200"/>
        <w:jc w:val="center"/>
        <w:rPr>
          <w:rFonts w:hint="eastAsia" w:ascii="宋体" w:hAnsi="宋体" w:cs="华文中宋"/>
          <w:sz w:val="30"/>
          <w:szCs w:val="30"/>
        </w:rPr>
      </w:pPr>
    </w:p>
    <w:p w14:paraId="77E0AD13">
      <w:pPr>
        <w:widowControl/>
        <w:ind w:firstLine="600" w:firstLineChars="200"/>
        <w:jc w:val="center"/>
        <w:rPr>
          <w:rFonts w:hint="eastAsia" w:ascii="宋体" w:hAnsi="宋体" w:cs="华文中宋"/>
          <w:sz w:val="30"/>
          <w:szCs w:val="30"/>
        </w:rPr>
      </w:pPr>
    </w:p>
    <w:p w14:paraId="578C6CD0">
      <w:pPr>
        <w:widowControl/>
        <w:ind w:firstLine="600" w:firstLineChars="200"/>
        <w:jc w:val="center"/>
        <w:rPr>
          <w:rFonts w:hint="eastAsia" w:ascii="宋体" w:hAnsi="宋体" w:cs="华文中宋"/>
          <w:sz w:val="30"/>
          <w:szCs w:val="30"/>
        </w:rPr>
      </w:pPr>
    </w:p>
    <w:p w14:paraId="4AD351BF">
      <w:pPr>
        <w:widowControl/>
        <w:ind w:firstLine="600" w:firstLineChars="200"/>
        <w:jc w:val="center"/>
        <w:rPr>
          <w:rFonts w:hint="eastAsia" w:ascii="宋体" w:hAnsi="宋体" w:cs="华文中宋"/>
          <w:sz w:val="30"/>
          <w:szCs w:val="30"/>
        </w:rPr>
      </w:pPr>
    </w:p>
    <w:p w14:paraId="54AB005C">
      <w:pPr>
        <w:widowControl/>
        <w:ind w:firstLine="600" w:firstLineChars="200"/>
        <w:jc w:val="center"/>
        <w:rPr>
          <w:rFonts w:hint="eastAsia" w:ascii="宋体" w:hAnsi="宋体" w:cs="华文中宋"/>
          <w:sz w:val="30"/>
          <w:szCs w:val="30"/>
        </w:rPr>
      </w:pPr>
    </w:p>
    <w:p w14:paraId="23AD4C8D">
      <w:pPr>
        <w:widowControl/>
        <w:ind w:firstLine="600" w:firstLineChars="200"/>
        <w:jc w:val="center"/>
        <w:rPr>
          <w:rFonts w:hint="eastAsia" w:ascii="宋体" w:hAnsi="宋体" w:cs="华文中宋"/>
          <w:sz w:val="30"/>
          <w:szCs w:val="30"/>
        </w:rPr>
      </w:pPr>
    </w:p>
    <w:p w14:paraId="473D15C6">
      <w:pPr>
        <w:widowControl/>
        <w:ind w:firstLine="600" w:firstLineChars="200"/>
        <w:jc w:val="center"/>
        <w:rPr>
          <w:rFonts w:hint="eastAsia" w:ascii="宋体" w:hAnsi="宋体" w:cs="华文中宋"/>
          <w:sz w:val="30"/>
          <w:szCs w:val="30"/>
        </w:rPr>
      </w:pPr>
    </w:p>
    <w:p w14:paraId="058E35D1">
      <w:pPr>
        <w:widowControl/>
        <w:ind w:firstLine="600" w:firstLineChars="200"/>
        <w:jc w:val="center"/>
        <w:rPr>
          <w:rFonts w:hint="eastAsia" w:ascii="宋体" w:hAnsi="宋体" w:cs="华文中宋"/>
          <w:sz w:val="30"/>
          <w:szCs w:val="30"/>
        </w:rPr>
      </w:pPr>
    </w:p>
    <w:p w14:paraId="5358C4B2">
      <w:pPr>
        <w:widowControl/>
        <w:ind w:firstLine="600" w:firstLineChars="200"/>
        <w:jc w:val="center"/>
        <w:rPr>
          <w:rFonts w:hint="eastAsia" w:ascii="宋体" w:hAnsi="宋体" w:cs="华文中宋"/>
          <w:sz w:val="30"/>
          <w:szCs w:val="30"/>
        </w:rPr>
      </w:pPr>
    </w:p>
    <w:p w14:paraId="00C3BA35">
      <w:pPr>
        <w:widowControl/>
        <w:ind w:firstLine="600" w:firstLineChars="200"/>
        <w:jc w:val="center"/>
        <w:rPr>
          <w:rFonts w:hint="eastAsia" w:ascii="宋体" w:hAnsi="宋体" w:cs="华文中宋"/>
          <w:sz w:val="30"/>
          <w:szCs w:val="30"/>
        </w:rPr>
      </w:pPr>
    </w:p>
    <w:p w14:paraId="1D0F3842">
      <w:pPr>
        <w:widowControl/>
        <w:ind w:firstLine="600" w:firstLineChars="200"/>
        <w:jc w:val="center"/>
        <w:rPr>
          <w:rFonts w:hint="eastAsia" w:ascii="宋体" w:hAnsi="宋体" w:cs="华文中宋"/>
          <w:sz w:val="30"/>
          <w:szCs w:val="30"/>
        </w:rPr>
      </w:pPr>
    </w:p>
    <w:p w14:paraId="3C110B41">
      <w:pPr>
        <w:widowControl/>
        <w:ind w:firstLine="600" w:firstLineChars="200"/>
        <w:jc w:val="center"/>
        <w:rPr>
          <w:rFonts w:hint="eastAsia" w:ascii="宋体" w:hAnsi="宋体" w:cs="华文中宋"/>
          <w:sz w:val="30"/>
          <w:szCs w:val="30"/>
        </w:rPr>
      </w:pPr>
    </w:p>
    <w:p w14:paraId="0AB1854E">
      <w:pPr>
        <w:widowControl/>
        <w:ind w:firstLine="600" w:firstLineChars="200"/>
        <w:jc w:val="center"/>
        <w:rPr>
          <w:rFonts w:hint="eastAsia" w:ascii="宋体" w:hAnsi="宋体" w:cs="华文中宋"/>
          <w:sz w:val="30"/>
          <w:szCs w:val="30"/>
        </w:rPr>
      </w:pPr>
    </w:p>
    <w:p w14:paraId="4C08F9C3">
      <w:pPr>
        <w:widowControl/>
        <w:ind w:firstLine="600" w:firstLineChars="200"/>
        <w:jc w:val="center"/>
        <w:rPr>
          <w:rFonts w:hint="eastAsia" w:ascii="宋体" w:hAnsi="宋体" w:cs="华文中宋"/>
          <w:sz w:val="30"/>
          <w:szCs w:val="30"/>
        </w:rPr>
      </w:pPr>
    </w:p>
    <w:p w14:paraId="09926423">
      <w:pPr>
        <w:widowControl/>
        <w:ind w:firstLine="600" w:firstLineChars="200"/>
        <w:jc w:val="center"/>
        <w:rPr>
          <w:rFonts w:hint="eastAsia" w:ascii="宋体" w:hAnsi="宋体" w:cs="华文中宋"/>
          <w:sz w:val="30"/>
          <w:szCs w:val="30"/>
        </w:rPr>
      </w:pPr>
    </w:p>
    <w:p w14:paraId="7087E6E3">
      <w:pPr>
        <w:widowControl/>
        <w:ind w:firstLine="600" w:firstLineChars="200"/>
        <w:jc w:val="center"/>
        <w:rPr>
          <w:rFonts w:hint="eastAsia" w:ascii="宋体" w:hAnsi="宋体" w:cs="华文中宋"/>
          <w:sz w:val="30"/>
          <w:szCs w:val="30"/>
        </w:rPr>
      </w:pPr>
    </w:p>
    <w:p w14:paraId="1E5243D7">
      <w:pPr>
        <w:widowControl/>
        <w:ind w:firstLine="600" w:firstLineChars="200"/>
        <w:jc w:val="center"/>
        <w:rPr>
          <w:rFonts w:hint="eastAsia" w:ascii="宋体" w:hAnsi="宋体" w:cs="华文中宋"/>
          <w:sz w:val="30"/>
          <w:szCs w:val="30"/>
        </w:rPr>
      </w:pPr>
    </w:p>
    <w:p w14:paraId="28C5C97F">
      <w:pPr>
        <w:widowControl/>
        <w:ind w:firstLine="600" w:firstLineChars="200"/>
        <w:jc w:val="center"/>
        <w:rPr>
          <w:rFonts w:hint="eastAsia" w:ascii="宋体" w:hAnsi="宋体" w:cs="华文中宋"/>
          <w:sz w:val="30"/>
          <w:szCs w:val="30"/>
        </w:rPr>
      </w:pPr>
    </w:p>
    <w:p w14:paraId="5D103C70">
      <w:pPr>
        <w:widowControl/>
        <w:ind w:firstLine="600" w:firstLineChars="200"/>
        <w:jc w:val="center"/>
        <w:rPr>
          <w:rFonts w:hint="eastAsia" w:ascii="宋体" w:hAnsi="宋体" w:cs="华文中宋"/>
          <w:sz w:val="30"/>
          <w:szCs w:val="30"/>
        </w:rPr>
      </w:pPr>
    </w:p>
    <w:p w14:paraId="5154D98F">
      <w:pPr>
        <w:widowControl/>
        <w:ind w:firstLine="600" w:firstLineChars="200"/>
        <w:jc w:val="center"/>
        <w:rPr>
          <w:rFonts w:hint="eastAsia" w:ascii="宋体" w:hAnsi="宋体" w:cs="华文中宋"/>
          <w:sz w:val="30"/>
          <w:szCs w:val="30"/>
        </w:rPr>
      </w:pPr>
    </w:p>
    <w:p w14:paraId="6408A9A7">
      <w:pPr>
        <w:widowControl/>
        <w:ind w:firstLine="600" w:firstLineChars="200"/>
        <w:jc w:val="center"/>
        <w:rPr>
          <w:rFonts w:hint="eastAsia" w:ascii="宋体" w:hAnsi="宋体" w:cs="华文中宋"/>
          <w:sz w:val="30"/>
          <w:szCs w:val="30"/>
        </w:rPr>
      </w:pPr>
      <w:r>
        <w:rPr>
          <w:rFonts w:hint="eastAsia" w:ascii="宋体" w:hAnsi="宋体" w:cs="华文中宋"/>
          <w:sz w:val="30"/>
          <w:szCs w:val="30"/>
        </w:rPr>
        <w:t>（</w:t>
      </w:r>
      <w:r>
        <w:rPr>
          <w:rFonts w:hint="eastAsia" w:ascii="宋体" w:hAnsi="宋体" w:cs="华文中宋"/>
          <w:sz w:val="30"/>
          <w:szCs w:val="30"/>
          <w:lang w:val="en-US" w:eastAsia="zh-CN"/>
        </w:rPr>
        <w:t>三</w:t>
      </w:r>
      <w:r>
        <w:rPr>
          <w:rFonts w:hint="eastAsia" w:ascii="宋体" w:hAnsi="宋体" w:cs="华文中宋"/>
          <w:sz w:val="30"/>
          <w:szCs w:val="30"/>
        </w:rPr>
        <w:t>）法定代表人身份证明书（格式）</w:t>
      </w:r>
    </w:p>
    <w:p w14:paraId="7D74E1F1">
      <w:pPr>
        <w:tabs>
          <w:tab w:val="left" w:pos="6300"/>
        </w:tabs>
        <w:snapToGrid w:val="0"/>
        <w:spacing w:line="500" w:lineRule="exact"/>
        <w:ind w:firstLine="570"/>
        <w:rPr>
          <w:rFonts w:hint="eastAsia" w:ascii="宋体" w:hAnsi="宋体" w:cs="华文中宋"/>
          <w:sz w:val="24"/>
        </w:rPr>
      </w:pPr>
    </w:p>
    <w:p w14:paraId="14873928">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招采项目名称：</w:t>
      </w:r>
      <w:r>
        <w:rPr>
          <w:rFonts w:hint="eastAsia" w:ascii="宋体" w:hAnsi="宋体" w:cs="华文中宋"/>
          <w:sz w:val="24"/>
          <w:u w:val="single"/>
        </w:rPr>
        <w:t xml:space="preserve">                                                </w:t>
      </w:r>
    </w:p>
    <w:p w14:paraId="4F446C4A">
      <w:pPr>
        <w:tabs>
          <w:tab w:val="left" w:pos="6300"/>
        </w:tabs>
        <w:snapToGrid w:val="0"/>
        <w:spacing w:line="500" w:lineRule="exact"/>
        <w:ind w:firstLine="570"/>
        <w:rPr>
          <w:rFonts w:hint="eastAsia" w:ascii="宋体" w:hAnsi="宋体" w:cs="华文中宋"/>
          <w:sz w:val="24"/>
        </w:rPr>
      </w:pPr>
    </w:p>
    <w:p w14:paraId="6769FB6A">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致：</w:t>
      </w:r>
      <w:r>
        <w:rPr>
          <w:rFonts w:hint="eastAsia" w:ascii="宋体" w:hAnsi="宋体" w:cs="华文中宋"/>
          <w:sz w:val="24"/>
          <w:u w:val="single"/>
        </w:rPr>
        <w:t xml:space="preserve">                          </w:t>
      </w:r>
      <w:r>
        <w:rPr>
          <w:rFonts w:hint="eastAsia" w:ascii="宋体" w:hAnsi="宋体" w:cs="华文中宋"/>
          <w:sz w:val="24"/>
        </w:rPr>
        <w:t>（比选人名称）：</w:t>
      </w:r>
    </w:p>
    <w:p w14:paraId="7E9E3A14">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u w:val="single"/>
        </w:rPr>
        <w:t xml:space="preserve">        </w:t>
      </w:r>
      <w:r>
        <w:rPr>
          <w:rFonts w:hint="eastAsia" w:ascii="宋体" w:hAnsi="宋体" w:cs="华文中宋"/>
          <w:sz w:val="24"/>
        </w:rPr>
        <w:t>（法定代表人姓名）在</w:t>
      </w:r>
      <w:r>
        <w:rPr>
          <w:rFonts w:hint="eastAsia" w:ascii="宋体" w:hAnsi="宋体" w:cs="华文中宋"/>
          <w:sz w:val="24"/>
          <w:u w:val="single"/>
        </w:rPr>
        <w:t xml:space="preserve">                       </w:t>
      </w:r>
      <w:r>
        <w:rPr>
          <w:rFonts w:hint="eastAsia" w:ascii="宋体" w:hAnsi="宋体" w:cs="华文中宋"/>
          <w:sz w:val="24"/>
        </w:rPr>
        <w:t>（投标人名称）任</w:t>
      </w:r>
      <w:r>
        <w:rPr>
          <w:rFonts w:hint="eastAsia" w:ascii="宋体" w:hAnsi="宋体" w:cs="华文中宋"/>
          <w:sz w:val="24"/>
          <w:u w:val="single"/>
        </w:rPr>
        <w:t xml:space="preserve">    </w:t>
      </w:r>
      <w:r>
        <w:rPr>
          <w:rFonts w:hint="eastAsia" w:ascii="宋体" w:hAnsi="宋体" w:cs="华文中宋"/>
          <w:sz w:val="24"/>
        </w:rPr>
        <w:t>（职务名称）职务，是</w:t>
      </w:r>
      <w:r>
        <w:rPr>
          <w:rFonts w:hint="eastAsia" w:ascii="宋体" w:hAnsi="宋体" w:cs="华文中宋"/>
          <w:sz w:val="24"/>
          <w:u w:val="single"/>
        </w:rPr>
        <w:t xml:space="preserve">              </w:t>
      </w:r>
      <w:r>
        <w:rPr>
          <w:rFonts w:hint="eastAsia" w:ascii="宋体" w:hAnsi="宋体" w:cs="华文中宋"/>
          <w:sz w:val="24"/>
        </w:rPr>
        <w:t>（投标人名称）的法定代表人。</w:t>
      </w:r>
    </w:p>
    <w:p w14:paraId="47B89980">
      <w:pPr>
        <w:tabs>
          <w:tab w:val="left" w:pos="6300"/>
        </w:tabs>
        <w:snapToGrid w:val="0"/>
        <w:spacing w:line="500" w:lineRule="exact"/>
        <w:ind w:firstLine="570"/>
        <w:rPr>
          <w:rFonts w:hint="eastAsia" w:ascii="宋体" w:hAnsi="宋体" w:cs="华文中宋"/>
          <w:sz w:val="24"/>
        </w:rPr>
      </w:pPr>
    </w:p>
    <w:p w14:paraId="323C5207">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特此证明。</w:t>
      </w:r>
    </w:p>
    <w:p w14:paraId="28233908">
      <w:pPr>
        <w:tabs>
          <w:tab w:val="left" w:pos="6300"/>
        </w:tabs>
        <w:snapToGrid w:val="0"/>
        <w:spacing w:line="500" w:lineRule="exact"/>
        <w:ind w:firstLine="570"/>
        <w:rPr>
          <w:rFonts w:hint="eastAsia" w:ascii="宋体" w:hAnsi="宋体" w:cs="华文中宋"/>
          <w:sz w:val="24"/>
        </w:rPr>
      </w:pPr>
    </w:p>
    <w:p w14:paraId="23A4EEE4">
      <w:pPr>
        <w:tabs>
          <w:tab w:val="left" w:pos="6300"/>
        </w:tabs>
        <w:snapToGrid w:val="0"/>
        <w:spacing w:line="500" w:lineRule="exact"/>
        <w:ind w:firstLine="570"/>
        <w:rPr>
          <w:rFonts w:hint="eastAsia" w:ascii="宋体" w:hAnsi="宋体" w:cs="华文中宋"/>
          <w:sz w:val="24"/>
        </w:rPr>
      </w:pPr>
    </w:p>
    <w:p w14:paraId="7A4053A7">
      <w:pPr>
        <w:tabs>
          <w:tab w:val="left" w:pos="6300"/>
        </w:tabs>
        <w:snapToGrid w:val="0"/>
        <w:spacing w:line="500" w:lineRule="exact"/>
        <w:ind w:firstLine="570"/>
        <w:rPr>
          <w:rFonts w:hint="eastAsia" w:ascii="宋体" w:hAnsi="宋体" w:cs="华文中宋"/>
          <w:sz w:val="24"/>
        </w:rPr>
      </w:pPr>
    </w:p>
    <w:p w14:paraId="39E92603">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 xml:space="preserve">                                             投标人（公章）：</w:t>
      </w:r>
    </w:p>
    <w:p w14:paraId="16091275">
      <w:pPr>
        <w:tabs>
          <w:tab w:val="left" w:pos="6300"/>
        </w:tabs>
        <w:snapToGrid w:val="0"/>
        <w:spacing w:line="500" w:lineRule="exact"/>
        <w:ind w:firstLine="570"/>
        <w:rPr>
          <w:rFonts w:hint="eastAsia" w:ascii="宋体" w:hAnsi="宋体" w:cs="华文中宋"/>
          <w:sz w:val="24"/>
        </w:rPr>
      </w:pPr>
    </w:p>
    <w:p w14:paraId="7D3B8F16">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 xml:space="preserve">                                                  年   月   日</w:t>
      </w:r>
    </w:p>
    <w:p w14:paraId="6572CAA3">
      <w:pPr>
        <w:tabs>
          <w:tab w:val="left" w:pos="6300"/>
        </w:tabs>
        <w:snapToGrid w:val="0"/>
        <w:spacing w:line="500" w:lineRule="exact"/>
        <w:ind w:firstLine="570"/>
        <w:rPr>
          <w:rFonts w:hint="eastAsia" w:ascii="宋体" w:hAnsi="宋体" w:cs="华文中宋"/>
          <w:sz w:val="24"/>
        </w:rPr>
      </w:pPr>
    </w:p>
    <w:p w14:paraId="137E5A52">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（附：法定代表人身份证正反面复印件）</w:t>
      </w:r>
    </w:p>
    <w:p w14:paraId="6CCEC9A6">
      <w:pPr>
        <w:tabs>
          <w:tab w:val="left" w:pos="6300"/>
        </w:tabs>
        <w:snapToGrid w:val="0"/>
        <w:spacing w:line="500" w:lineRule="exact"/>
        <w:ind w:firstLine="570"/>
        <w:rPr>
          <w:rFonts w:hint="eastAsia" w:ascii="宋体" w:hAnsi="宋体" w:cs="华文中宋"/>
          <w:sz w:val="24"/>
        </w:rPr>
      </w:pPr>
    </w:p>
    <w:p w14:paraId="5119429D">
      <w:pPr>
        <w:tabs>
          <w:tab w:val="left" w:pos="6300"/>
        </w:tabs>
        <w:snapToGrid w:val="0"/>
        <w:spacing w:line="500" w:lineRule="exact"/>
        <w:ind w:firstLine="570"/>
        <w:rPr>
          <w:rFonts w:hint="eastAsia" w:ascii="宋体" w:hAnsi="宋体" w:cs="华文中宋"/>
          <w:sz w:val="24"/>
        </w:rPr>
      </w:pPr>
    </w:p>
    <w:p w14:paraId="6B67D350">
      <w:pPr>
        <w:tabs>
          <w:tab w:val="left" w:pos="6300"/>
        </w:tabs>
        <w:snapToGrid w:val="0"/>
        <w:spacing w:line="500" w:lineRule="exact"/>
        <w:ind w:firstLine="570"/>
        <w:rPr>
          <w:rFonts w:hint="eastAsia" w:ascii="宋体" w:hAnsi="宋体" w:cs="华文中宋"/>
          <w:sz w:val="24"/>
        </w:rPr>
      </w:pPr>
    </w:p>
    <w:p w14:paraId="0CCA1059">
      <w:pPr>
        <w:tabs>
          <w:tab w:val="left" w:pos="6300"/>
        </w:tabs>
        <w:snapToGrid w:val="0"/>
        <w:spacing w:line="500" w:lineRule="exact"/>
        <w:ind w:firstLine="570"/>
        <w:rPr>
          <w:rFonts w:hint="eastAsia" w:ascii="宋体" w:hAnsi="宋体" w:cs="华文中宋"/>
          <w:sz w:val="24"/>
        </w:rPr>
      </w:pPr>
    </w:p>
    <w:p w14:paraId="2AD52C28">
      <w:pPr>
        <w:tabs>
          <w:tab w:val="left" w:pos="6300"/>
        </w:tabs>
        <w:snapToGrid w:val="0"/>
        <w:spacing w:line="500" w:lineRule="exact"/>
        <w:ind w:firstLine="570"/>
        <w:rPr>
          <w:rFonts w:hint="eastAsia" w:ascii="宋体" w:hAnsi="宋体" w:cs="华文中宋"/>
          <w:sz w:val="24"/>
        </w:rPr>
      </w:pPr>
    </w:p>
    <w:p w14:paraId="703614F2">
      <w:pPr>
        <w:tabs>
          <w:tab w:val="left" w:pos="6300"/>
        </w:tabs>
        <w:snapToGrid w:val="0"/>
        <w:spacing w:line="500" w:lineRule="exact"/>
        <w:ind w:firstLine="570"/>
        <w:rPr>
          <w:rFonts w:hint="eastAsia" w:ascii="宋体" w:hAnsi="宋体" w:cs="华文中宋"/>
          <w:sz w:val="24"/>
        </w:rPr>
      </w:pPr>
    </w:p>
    <w:p w14:paraId="7C5C5441">
      <w:pPr>
        <w:tabs>
          <w:tab w:val="left" w:pos="6300"/>
        </w:tabs>
        <w:snapToGrid w:val="0"/>
        <w:spacing w:line="500" w:lineRule="exact"/>
        <w:ind w:firstLine="140" w:firstLineChars="50"/>
        <w:jc w:val="center"/>
        <w:rPr>
          <w:rFonts w:hint="eastAsia" w:ascii="宋体" w:hAnsi="宋体" w:cs="华文中宋"/>
        </w:rPr>
      </w:pPr>
      <w:r>
        <w:rPr>
          <w:rFonts w:hint="eastAsia" w:ascii="宋体" w:hAnsi="宋体" w:cs="华文中宋"/>
        </w:rPr>
        <w:br w:type="column"/>
      </w:r>
      <w:r>
        <w:rPr>
          <w:rFonts w:hint="eastAsia" w:ascii="宋体" w:hAnsi="宋体" w:cs="华文中宋"/>
        </w:rPr>
        <w:t>（</w:t>
      </w:r>
      <w:r>
        <w:rPr>
          <w:rFonts w:hint="eastAsia" w:ascii="宋体" w:hAnsi="宋体" w:cs="华文中宋"/>
          <w:lang w:val="en-US" w:eastAsia="zh-CN"/>
        </w:rPr>
        <w:t>四</w:t>
      </w:r>
      <w:r>
        <w:rPr>
          <w:rFonts w:hint="eastAsia" w:ascii="宋体" w:hAnsi="宋体" w:cs="华文中宋"/>
        </w:rPr>
        <w:t>）法定代表人授权委托书（格式）</w:t>
      </w:r>
    </w:p>
    <w:p w14:paraId="1002BBAF">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 xml:space="preserve">    </w:t>
      </w:r>
    </w:p>
    <w:p w14:paraId="526F47FB">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szCs w:val="28"/>
        </w:rPr>
        <w:t>招采项目名称</w:t>
      </w:r>
      <w:r>
        <w:rPr>
          <w:rFonts w:hint="eastAsia" w:ascii="宋体" w:hAnsi="宋体" w:cs="华文中宋"/>
          <w:sz w:val="24"/>
        </w:rPr>
        <w:t>：</w:t>
      </w:r>
      <w:r>
        <w:rPr>
          <w:rFonts w:hint="eastAsia" w:ascii="宋体" w:hAnsi="宋体" w:cs="华文中宋"/>
          <w:sz w:val="24"/>
          <w:u w:val="single"/>
        </w:rPr>
        <w:t xml:space="preserve">                                                </w:t>
      </w:r>
    </w:p>
    <w:p w14:paraId="36DCF967">
      <w:pPr>
        <w:tabs>
          <w:tab w:val="left" w:pos="6300"/>
        </w:tabs>
        <w:snapToGrid w:val="0"/>
        <w:spacing w:line="500" w:lineRule="exact"/>
        <w:ind w:firstLine="570"/>
        <w:rPr>
          <w:rFonts w:hint="eastAsia" w:ascii="宋体" w:hAnsi="宋体" w:cs="华文中宋"/>
          <w:sz w:val="24"/>
        </w:rPr>
      </w:pPr>
    </w:p>
    <w:p w14:paraId="64869211">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rPr>
        <w:t>致：</w:t>
      </w:r>
      <w:r>
        <w:rPr>
          <w:rFonts w:hint="eastAsia" w:ascii="宋体" w:hAnsi="宋体" w:cs="华文中宋"/>
          <w:sz w:val="24"/>
          <w:u w:val="single"/>
        </w:rPr>
        <w:t xml:space="preserve">                              </w:t>
      </w:r>
      <w:r>
        <w:rPr>
          <w:rFonts w:hint="eastAsia" w:ascii="宋体" w:hAnsi="宋体" w:cs="华文中宋"/>
          <w:sz w:val="24"/>
        </w:rPr>
        <w:t>（比选人名称）：</w:t>
      </w:r>
    </w:p>
    <w:p w14:paraId="54297E79">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u w:val="single"/>
        </w:rPr>
        <w:t xml:space="preserve">            </w:t>
      </w:r>
      <w:r>
        <w:rPr>
          <w:rFonts w:hint="eastAsia" w:ascii="宋体" w:hAnsi="宋体" w:cs="华文中宋"/>
          <w:sz w:val="24"/>
        </w:rPr>
        <w:t>（投标人法定代表人名称）是</w:t>
      </w:r>
      <w:r>
        <w:rPr>
          <w:rFonts w:hint="eastAsia" w:ascii="宋体" w:hAnsi="宋体" w:cs="华文中宋"/>
          <w:sz w:val="24"/>
          <w:u w:val="single"/>
        </w:rPr>
        <w:t xml:space="preserve">                    </w:t>
      </w:r>
      <w:r>
        <w:rPr>
          <w:rFonts w:hint="eastAsia" w:ascii="宋体" w:hAnsi="宋体" w:cs="华文中宋"/>
          <w:sz w:val="24"/>
        </w:rPr>
        <w:t>（投标人名称）的法定代表人，特授权</w:t>
      </w:r>
      <w:r>
        <w:rPr>
          <w:rFonts w:hint="eastAsia" w:ascii="宋体" w:hAnsi="宋体" w:cs="华文中宋"/>
          <w:sz w:val="24"/>
          <w:u w:val="single"/>
        </w:rPr>
        <w:t xml:space="preserve">          </w:t>
      </w:r>
      <w:r>
        <w:rPr>
          <w:rFonts w:hint="eastAsia" w:ascii="宋体" w:hAnsi="宋体" w:cs="华文中宋"/>
          <w:sz w:val="24"/>
        </w:rPr>
        <w:t>（被授权人姓名及身份证代码）代表我单位全权办理上述项目的投标、谈判、签约等具体工作，并签署全部有关文件、合同及协议。</w:t>
      </w:r>
    </w:p>
    <w:p w14:paraId="4A7067F3">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rPr>
        <w:t>我单位对被授权人的签字负全部责任。</w:t>
      </w:r>
    </w:p>
    <w:p w14:paraId="2580A6FA">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rPr>
        <w:t>在</w:t>
      </w:r>
      <w:r>
        <w:rPr>
          <w:rFonts w:hint="eastAsia" w:ascii="宋体" w:hAnsi="宋体" w:cs="华文中宋"/>
          <w:sz w:val="24"/>
          <w:lang w:eastAsia="zh-CN"/>
        </w:rPr>
        <w:t>撤销</w:t>
      </w:r>
      <w:r>
        <w:rPr>
          <w:rFonts w:hint="eastAsia" w:ascii="宋体" w:hAnsi="宋体" w:cs="华文中宋"/>
          <w:sz w:val="24"/>
        </w:rPr>
        <w:t>授权的书面通知以前，本授权书一直有效。被授权人在授权书有效期内签署的所有文件不因授权</w:t>
      </w:r>
      <w:r>
        <w:rPr>
          <w:rFonts w:hint="eastAsia" w:ascii="宋体" w:hAnsi="宋体" w:cs="华文中宋"/>
          <w:sz w:val="24"/>
          <w:lang w:eastAsia="zh-CN"/>
        </w:rPr>
        <w:t>的撤销</w:t>
      </w:r>
      <w:r>
        <w:rPr>
          <w:rFonts w:hint="eastAsia" w:ascii="宋体" w:hAnsi="宋体" w:cs="华文中宋"/>
          <w:sz w:val="24"/>
        </w:rPr>
        <w:t>而失效。</w:t>
      </w:r>
    </w:p>
    <w:p w14:paraId="04DA93AD">
      <w:pPr>
        <w:tabs>
          <w:tab w:val="left" w:pos="6300"/>
        </w:tabs>
        <w:snapToGrid w:val="0"/>
        <w:spacing w:line="500" w:lineRule="exact"/>
        <w:ind w:firstLine="570"/>
        <w:rPr>
          <w:rFonts w:hint="eastAsia" w:ascii="宋体" w:hAnsi="宋体" w:cs="华文中宋"/>
          <w:sz w:val="24"/>
        </w:rPr>
      </w:pPr>
    </w:p>
    <w:p w14:paraId="0E486043">
      <w:pPr>
        <w:tabs>
          <w:tab w:val="left" w:pos="6300"/>
        </w:tabs>
        <w:snapToGrid w:val="0"/>
        <w:spacing w:line="500" w:lineRule="exact"/>
        <w:ind w:firstLine="570"/>
        <w:rPr>
          <w:rFonts w:hint="eastAsia" w:ascii="宋体" w:hAnsi="宋体" w:cs="华文中宋"/>
          <w:sz w:val="24"/>
        </w:rPr>
      </w:pPr>
    </w:p>
    <w:p w14:paraId="78129020">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被授权人：                                 投标人法定代表人：</w:t>
      </w:r>
    </w:p>
    <w:p w14:paraId="6C3EAF92">
      <w:pPr>
        <w:tabs>
          <w:tab w:val="left" w:pos="6300"/>
        </w:tabs>
        <w:snapToGrid w:val="0"/>
        <w:spacing w:line="500" w:lineRule="exact"/>
        <w:ind w:firstLine="570"/>
        <w:rPr>
          <w:rFonts w:hint="eastAsia" w:ascii="宋体" w:hAnsi="宋体" w:cs="华文中宋"/>
          <w:sz w:val="24"/>
          <w:szCs w:val="28"/>
        </w:rPr>
      </w:pPr>
      <w:r>
        <w:rPr>
          <w:rFonts w:hint="eastAsia" w:ascii="宋体" w:hAnsi="宋体" w:cs="华文中宋"/>
          <w:sz w:val="24"/>
          <w:szCs w:val="28"/>
        </w:rPr>
        <w:t>（签字）                                       （签字）</w:t>
      </w:r>
    </w:p>
    <w:p w14:paraId="3F86735C">
      <w:pPr>
        <w:tabs>
          <w:tab w:val="left" w:pos="6300"/>
        </w:tabs>
        <w:snapToGrid w:val="0"/>
        <w:spacing w:line="500" w:lineRule="exact"/>
        <w:ind w:firstLine="570"/>
        <w:rPr>
          <w:rFonts w:hint="eastAsia" w:ascii="宋体" w:hAnsi="宋体" w:cs="华文中宋"/>
          <w:sz w:val="24"/>
          <w:szCs w:val="28"/>
        </w:rPr>
      </w:pPr>
    </w:p>
    <w:p w14:paraId="7929E73A">
      <w:pPr>
        <w:tabs>
          <w:tab w:val="left" w:pos="6300"/>
        </w:tabs>
        <w:snapToGrid w:val="0"/>
        <w:spacing w:line="500" w:lineRule="exact"/>
        <w:ind w:firstLine="570"/>
        <w:rPr>
          <w:rFonts w:hint="eastAsia" w:ascii="宋体" w:hAnsi="宋体" w:cs="华文中宋"/>
          <w:sz w:val="24"/>
        </w:rPr>
      </w:pPr>
    </w:p>
    <w:p w14:paraId="43FB3DC9">
      <w:pPr>
        <w:tabs>
          <w:tab w:val="left" w:pos="6300"/>
        </w:tabs>
        <w:snapToGrid w:val="0"/>
        <w:spacing w:line="500" w:lineRule="exact"/>
        <w:rPr>
          <w:rFonts w:hint="eastAsia" w:ascii="宋体" w:hAnsi="宋体" w:cs="华文中宋"/>
          <w:sz w:val="24"/>
        </w:rPr>
      </w:pPr>
      <w:r>
        <w:rPr>
          <w:rFonts w:hint="eastAsia" w:ascii="宋体" w:hAnsi="宋体" w:cs="华文中宋"/>
          <w:sz w:val="24"/>
        </w:rPr>
        <w:t>（附：被授权人身份证正反面复印件）    （附：法定代表人身份证正反面复印件）</w:t>
      </w:r>
    </w:p>
    <w:p w14:paraId="103EBEC0">
      <w:pPr>
        <w:tabs>
          <w:tab w:val="left" w:pos="6300"/>
        </w:tabs>
        <w:snapToGrid w:val="0"/>
        <w:spacing w:line="500" w:lineRule="exact"/>
        <w:ind w:firstLine="570"/>
        <w:rPr>
          <w:rFonts w:hint="eastAsia" w:ascii="宋体" w:hAnsi="宋体" w:cs="华文中宋"/>
          <w:sz w:val="24"/>
        </w:rPr>
      </w:pPr>
    </w:p>
    <w:p w14:paraId="2F79DFAA">
      <w:pPr>
        <w:tabs>
          <w:tab w:val="left" w:pos="6300"/>
        </w:tabs>
        <w:snapToGrid w:val="0"/>
        <w:spacing w:line="500" w:lineRule="exact"/>
        <w:ind w:firstLine="570"/>
        <w:rPr>
          <w:rFonts w:hint="eastAsia" w:ascii="宋体" w:hAnsi="宋体" w:cs="华文中宋"/>
          <w:sz w:val="24"/>
        </w:rPr>
      </w:pPr>
      <w:r>
        <w:rPr>
          <w:rFonts w:hint="eastAsia" w:ascii="宋体" w:hAnsi="宋体" w:cs="华文中宋"/>
          <w:sz w:val="24"/>
        </w:rPr>
        <w:t xml:space="preserve">                                          </w:t>
      </w:r>
    </w:p>
    <w:p w14:paraId="18FD7A16">
      <w:pPr>
        <w:tabs>
          <w:tab w:val="left" w:pos="6300"/>
        </w:tabs>
        <w:snapToGrid w:val="0"/>
        <w:spacing w:line="500" w:lineRule="exact"/>
        <w:ind w:firstLine="570"/>
        <w:rPr>
          <w:rFonts w:hint="eastAsia" w:ascii="宋体" w:hAnsi="宋体" w:cs="华文中宋"/>
          <w:sz w:val="24"/>
        </w:rPr>
      </w:pPr>
    </w:p>
    <w:p w14:paraId="0BF76E68">
      <w:pPr>
        <w:tabs>
          <w:tab w:val="left" w:pos="6300"/>
        </w:tabs>
        <w:snapToGrid w:val="0"/>
        <w:spacing w:line="500" w:lineRule="exact"/>
        <w:ind w:firstLine="570"/>
        <w:rPr>
          <w:rFonts w:hint="eastAsia" w:ascii="宋体" w:hAnsi="宋体" w:cs="华文中宋"/>
          <w:sz w:val="24"/>
        </w:rPr>
      </w:pPr>
    </w:p>
    <w:p w14:paraId="72403746">
      <w:pPr>
        <w:tabs>
          <w:tab w:val="left" w:pos="6300"/>
        </w:tabs>
        <w:snapToGrid w:val="0"/>
        <w:spacing w:line="500" w:lineRule="exact"/>
        <w:ind w:right="960" w:firstLine="570"/>
        <w:jc w:val="center"/>
        <w:rPr>
          <w:rFonts w:hint="eastAsia" w:ascii="宋体" w:hAnsi="宋体" w:cs="华文中宋"/>
          <w:sz w:val="24"/>
        </w:rPr>
      </w:pPr>
      <w:r>
        <w:rPr>
          <w:rFonts w:hint="eastAsia" w:ascii="宋体" w:hAnsi="宋体" w:cs="华文中宋"/>
          <w:sz w:val="24"/>
        </w:rPr>
        <w:t xml:space="preserve">                                               投标人（公章）：</w:t>
      </w:r>
    </w:p>
    <w:p w14:paraId="5E1DC93D">
      <w:pPr>
        <w:tabs>
          <w:tab w:val="left" w:pos="6300"/>
        </w:tabs>
        <w:snapToGrid w:val="0"/>
        <w:spacing w:line="500" w:lineRule="exact"/>
        <w:ind w:right="960" w:firstLine="6600" w:firstLineChars="2750"/>
        <w:rPr>
          <w:rFonts w:hint="eastAsia" w:ascii="宋体" w:hAnsi="宋体" w:cs="华文中宋"/>
          <w:sz w:val="24"/>
        </w:rPr>
      </w:pPr>
      <w:r>
        <w:rPr>
          <w:rFonts w:hint="eastAsia" w:ascii="宋体" w:hAnsi="宋体" w:cs="华文中宋"/>
          <w:sz w:val="24"/>
        </w:rPr>
        <w:t>年   月   日</w:t>
      </w:r>
    </w:p>
    <w:p w14:paraId="606AF809">
      <w:pPr>
        <w:tabs>
          <w:tab w:val="left" w:pos="6300"/>
        </w:tabs>
        <w:snapToGrid w:val="0"/>
        <w:spacing w:line="500" w:lineRule="exact"/>
        <w:ind w:firstLine="3640" w:firstLineChars="1300"/>
        <w:rPr>
          <w:rFonts w:hint="eastAsia" w:ascii="宋体" w:hAnsi="宋体" w:cs="华文中宋"/>
          <w:sz w:val="24"/>
        </w:rPr>
      </w:pPr>
      <w:r>
        <w:rPr>
          <w:rFonts w:hint="default" w:ascii="宋体" w:hAnsi="宋体" w:cs="华文中宋"/>
          <w:lang w:val="en-US"/>
        </w:rPr>
        <w:br w:type="column"/>
      </w:r>
      <w:r>
        <w:rPr>
          <w:rFonts w:hint="eastAsia" w:ascii="宋体" w:hAnsi="宋体" w:cs="华文中宋"/>
        </w:rPr>
        <w:t>（</w:t>
      </w:r>
      <w:r>
        <w:rPr>
          <w:rFonts w:hint="eastAsia" w:ascii="宋体" w:hAnsi="宋体" w:cs="华文中宋"/>
          <w:lang w:val="en-US" w:eastAsia="zh-CN"/>
        </w:rPr>
        <w:t>五</w:t>
      </w:r>
      <w:r>
        <w:rPr>
          <w:rFonts w:hint="eastAsia" w:ascii="宋体" w:hAnsi="宋体" w:cs="华文中宋"/>
        </w:rPr>
        <w:t>）书面声明（格式）</w:t>
      </w:r>
    </w:p>
    <w:p w14:paraId="299EF07B">
      <w:pPr>
        <w:tabs>
          <w:tab w:val="left" w:pos="6300"/>
        </w:tabs>
        <w:snapToGrid w:val="0"/>
        <w:spacing w:line="500" w:lineRule="exact"/>
        <w:ind w:firstLine="480" w:firstLineChars="200"/>
        <w:rPr>
          <w:rFonts w:hint="eastAsia" w:ascii="宋体" w:hAnsi="宋体" w:cs="华文中宋"/>
          <w:sz w:val="24"/>
        </w:rPr>
      </w:pPr>
      <w:r>
        <w:rPr>
          <w:rFonts w:hint="eastAsia" w:ascii="宋体" w:hAnsi="宋体" w:cs="华文中宋"/>
          <w:sz w:val="24"/>
          <w:u w:val="single"/>
        </w:rPr>
        <w:t xml:space="preserve">                               </w:t>
      </w:r>
    </w:p>
    <w:p w14:paraId="04F5C3DE">
      <w:pPr>
        <w:tabs>
          <w:tab w:val="left" w:pos="6300"/>
        </w:tabs>
        <w:snapToGrid w:val="0"/>
        <w:spacing w:line="500" w:lineRule="exact"/>
        <w:ind w:firstLine="480" w:firstLineChars="200"/>
        <w:rPr>
          <w:rFonts w:hint="eastAsia" w:ascii="宋体" w:hAnsi="宋体" w:cs="仿宋"/>
          <w:sz w:val="24"/>
          <w:u w:val="single"/>
        </w:rPr>
      </w:pPr>
      <w:r>
        <w:rPr>
          <w:rFonts w:hint="eastAsia" w:ascii="宋体" w:hAnsi="宋体" w:cs="仿宋"/>
          <w:sz w:val="24"/>
        </w:rPr>
        <w:t>招采项目名称：</w:t>
      </w:r>
      <w:r>
        <w:rPr>
          <w:rFonts w:hint="eastAsia" w:ascii="宋体" w:hAnsi="宋体" w:cs="仿宋"/>
          <w:sz w:val="24"/>
          <w:u w:val="single"/>
        </w:rPr>
        <w:t xml:space="preserve">                                                </w:t>
      </w:r>
    </w:p>
    <w:p w14:paraId="017F40BF">
      <w:pPr>
        <w:tabs>
          <w:tab w:val="left" w:pos="6300"/>
        </w:tabs>
        <w:snapToGrid w:val="0"/>
        <w:spacing w:line="500" w:lineRule="exact"/>
        <w:ind w:firstLine="570"/>
        <w:rPr>
          <w:rFonts w:hint="eastAsia" w:ascii="宋体" w:hAnsi="宋体" w:cs="仿宋"/>
          <w:sz w:val="24"/>
        </w:rPr>
      </w:pPr>
    </w:p>
    <w:p w14:paraId="01778C19">
      <w:pPr>
        <w:tabs>
          <w:tab w:val="left" w:pos="6300"/>
        </w:tabs>
        <w:snapToGrid w:val="0"/>
        <w:spacing w:line="500" w:lineRule="exact"/>
        <w:ind w:firstLine="480" w:firstLineChars="200"/>
        <w:rPr>
          <w:rFonts w:hint="eastAsia" w:ascii="宋体" w:hAnsi="宋体" w:cs="仿宋"/>
          <w:sz w:val="24"/>
        </w:rPr>
      </w:pPr>
      <w:r>
        <w:rPr>
          <w:rFonts w:hint="eastAsia" w:ascii="宋体" w:hAnsi="宋体" w:cs="仿宋"/>
          <w:sz w:val="24"/>
        </w:rPr>
        <w:t>致：</w:t>
      </w:r>
      <w:r>
        <w:rPr>
          <w:rFonts w:hint="eastAsia" w:ascii="宋体" w:hAnsi="宋体" w:cs="仿宋"/>
          <w:sz w:val="24"/>
          <w:u w:val="single"/>
        </w:rPr>
        <w:t xml:space="preserve">                   </w:t>
      </w:r>
      <w:r>
        <w:rPr>
          <w:rFonts w:hint="eastAsia" w:ascii="宋体" w:hAnsi="宋体" w:cs="仿宋"/>
          <w:sz w:val="24"/>
        </w:rPr>
        <w:t>（比选人名称）：</w:t>
      </w:r>
    </w:p>
    <w:p w14:paraId="312228CE">
      <w:pPr>
        <w:tabs>
          <w:tab w:val="left" w:pos="6300"/>
        </w:tabs>
        <w:snapToGrid w:val="0"/>
        <w:spacing w:line="500" w:lineRule="exact"/>
        <w:ind w:firstLine="480" w:firstLineChars="200"/>
        <w:rPr>
          <w:rFonts w:hint="eastAsia" w:ascii="宋体" w:hAnsi="宋体" w:cs="仿宋"/>
          <w:sz w:val="24"/>
        </w:rPr>
      </w:pPr>
      <w:r>
        <w:rPr>
          <w:rFonts w:hint="eastAsia" w:ascii="宋体" w:hAnsi="宋体" w:cs="仿宋"/>
          <w:sz w:val="24"/>
          <w:u w:val="single"/>
        </w:rPr>
        <w:t xml:space="preserve">                      </w:t>
      </w:r>
      <w:r>
        <w:rPr>
          <w:rFonts w:hint="eastAsia" w:ascii="宋体" w:hAnsi="宋体" w:cs="仿宋"/>
          <w:sz w:val="24"/>
        </w:rPr>
        <w:t>（投标人名称）郑重声明，我公司具有良好的商业信誉</w:t>
      </w:r>
      <w:r>
        <w:rPr>
          <w:rFonts w:hint="eastAsia" w:ascii="宋体" w:hAnsi="宋体" w:cs="仿宋"/>
          <w:sz w:val="24"/>
          <w:lang w:val="en-US" w:eastAsia="zh-CN"/>
        </w:rPr>
        <w:t>和健全的财务会计制度</w:t>
      </w:r>
      <w:r>
        <w:rPr>
          <w:rFonts w:hint="eastAsia" w:ascii="宋体" w:hAnsi="宋体" w:cs="仿宋"/>
          <w:sz w:val="24"/>
        </w:rPr>
        <w:t>，具有履行合同所必需的设备和专业技术能力，参加本项目采购活动前三年内无重大违法活动记录，在合同签订前后随时愿意提供相关证明材料。</w:t>
      </w:r>
    </w:p>
    <w:p w14:paraId="469F1ADF">
      <w:pPr>
        <w:tabs>
          <w:tab w:val="left" w:pos="6300"/>
        </w:tabs>
        <w:snapToGrid w:val="0"/>
        <w:spacing w:line="500" w:lineRule="exact"/>
        <w:ind w:firstLine="480" w:firstLineChars="200"/>
        <w:rPr>
          <w:rFonts w:hint="eastAsia" w:ascii="宋体" w:hAnsi="宋体" w:cs="仿宋"/>
          <w:sz w:val="24"/>
        </w:rPr>
      </w:pPr>
      <w:r>
        <w:rPr>
          <w:rFonts w:hint="eastAsia" w:ascii="宋体" w:hAnsi="宋体" w:cs="仿宋"/>
          <w:sz w:val="24"/>
        </w:rPr>
        <w:t>我公司还同时声明未列入在信用中国网站（www.creditchina.gov.cn）“失信被执行人”、“重大税收违法案件当事人名单”中，也未列入中国政府采购网（www.ccgp.gov.cn）“政府采购严重违法失信行为记录名单”中，并随时接受比选人的检查验证，符合投标人资格条件。我方对以上声明负全部法律责任。</w:t>
      </w:r>
    </w:p>
    <w:p w14:paraId="5FD595A2">
      <w:pPr>
        <w:tabs>
          <w:tab w:val="left" w:pos="6300"/>
        </w:tabs>
        <w:snapToGrid w:val="0"/>
        <w:spacing w:line="500" w:lineRule="exact"/>
        <w:ind w:firstLine="480" w:firstLineChars="200"/>
        <w:rPr>
          <w:rFonts w:hint="eastAsia" w:ascii="宋体" w:hAnsi="宋体" w:cs="仿宋"/>
          <w:sz w:val="24"/>
        </w:rPr>
      </w:pPr>
    </w:p>
    <w:p w14:paraId="6FC13D54">
      <w:pPr>
        <w:tabs>
          <w:tab w:val="left" w:pos="6300"/>
        </w:tabs>
        <w:snapToGrid w:val="0"/>
        <w:spacing w:line="500" w:lineRule="exact"/>
        <w:ind w:firstLine="480" w:firstLineChars="200"/>
        <w:rPr>
          <w:rFonts w:hint="eastAsia" w:ascii="宋体" w:hAnsi="宋体" w:cs="仿宋"/>
          <w:sz w:val="24"/>
        </w:rPr>
      </w:pPr>
      <w:r>
        <w:rPr>
          <w:rFonts w:hint="eastAsia" w:ascii="宋体" w:hAnsi="宋体" w:cs="仿宋"/>
          <w:sz w:val="24"/>
        </w:rPr>
        <w:t>特此声明。</w:t>
      </w:r>
    </w:p>
    <w:p w14:paraId="09BAF617">
      <w:pPr>
        <w:tabs>
          <w:tab w:val="left" w:pos="6300"/>
        </w:tabs>
        <w:snapToGrid w:val="0"/>
        <w:spacing w:line="500" w:lineRule="exact"/>
        <w:ind w:firstLine="570"/>
        <w:rPr>
          <w:rFonts w:hint="eastAsia" w:ascii="宋体" w:hAnsi="宋体" w:cs="仿宋"/>
          <w:sz w:val="24"/>
        </w:rPr>
      </w:pPr>
    </w:p>
    <w:p w14:paraId="72507EAC">
      <w:pPr>
        <w:tabs>
          <w:tab w:val="left" w:pos="6300"/>
        </w:tabs>
        <w:snapToGrid w:val="0"/>
        <w:spacing w:line="500" w:lineRule="exact"/>
        <w:ind w:firstLine="570"/>
        <w:rPr>
          <w:rFonts w:hint="eastAsia" w:ascii="宋体" w:hAnsi="宋体" w:cs="仿宋"/>
          <w:sz w:val="24"/>
        </w:rPr>
      </w:pPr>
    </w:p>
    <w:p w14:paraId="0AAEDE40">
      <w:pPr>
        <w:tabs>
          <w:tab w:val="left" w:pos="6300"/>
        </w:tabs>
        <w:snapToGrid w:val="0"/>
        <w:spacing w:line="500" w:lineRule="exact"/>
        <w:ind w:firstLine="570"/>
        <w:rPr>
          <w:rFonts w:hint="eastAsia" w:ascii="宋体" w:hAnsi="宋体" w:cs="仿宋"/>
          <w:sz w:val="24"/>
        </w:rPr>
      </w:pPr>
    </w:p>
    <w:p w14:paraId="72B5D405">
      <w:pPr>
        <w:tabs>
          <w:tab w:val="left" w:pos="6300"/>
        </w:tabs>
        <w:snapToGrid w:val="0"/>
        <w:spacing w:line="500" w:lineRule="exact"/>
        <w:ind w:right="424" w:firstLine="570"/>
        <w:jc w:val="right"/>
        <w:rPr>
          <w:rFonts w:hint="eastAsia" w:ascii="宋体" w:hAnsi="宋体" w:cs="仿宋"/>
          <w:sz w:val="24"/>
        </w:rPr>
      </w:pPr>
      <w:r>
        <w:rPr>
          <w:rFonts w:hint="eastAsia" w:ascii="宋体" w:hAnsi="宋体" w:cs="仿宋"/>
          <w:sz w:val="24"/>
        </w:rPr>
        <w:t>（投标人公章）</w:t>
      </w:r>
    </w:p>
    <w:p w14:paraId="3EDF4621">
      <w:pPr>
        <w:tabs>
          <w:tab w:val="left" w:pos="6300"/>
        </w:tabs>
        <w:snapToGrid w:val="0"/>
        <w:spacing w:line="500" w:lineRule="exact"/>
        <w:ind w:right="480" w:firstLine="570"/>
        <w:jc w:val="right"/>
        <w:rPr>
          <w:rFonts w:hint="eastAsia" w:ascii="宋体" w:hAnsi="宋体" w:cs="仿宋"/>
          <w:sz w:val="24"/>
        </w:rPr>
      </w:pPr>
      <w:r>
        <w:rPr>
          <w:rFonts w:hint="eastAsia" w:ascii="宋体" w:hAnsi="宋体" w:cs="仿宋"/>
          <w:sz w:val="24"/>
        </w:rPr>
        <w:t>年   月   日</w:t>
      </w:r>
    </w:p>
    <w:p w14:paraId="544417ED">
      <w:pPr>
        <w:tabs>
          <w:tab w:val="left" w:pos="6300"/>
        </w:tabs>
        <w:snapToGrid w:val="0"/>
        <w:spacing w:line="500" w:lineRule="exact"/>
        <w:ind w:firstLine="570"/>
        <w:rPr>
          <w:rFonts w:hint="eastAsia" w:ascii="宋体" w:hAnsi="宋体" w:cs="华文中宋"/>
          <w:sz w:val="24"/>
        </w:rPr>
      </w:pPr>
    </w:p>
    <w:p w14:paraId="328B79BA">
      <w:pPr>
        <w:tabs>
          <w:tab w:val="left" w:pos="6300"/>
        </w:tabs>
        <w:snapToGrid w:val="0"/>
        <w:spacing w:line="500" w:lineRule="exact"/>
        <w:ind w:firstLine="570"/>
        <w:rPr>
          <w:rFonts w:hint="eastAsia" w:ascii="宋体" w:hAnsi="宋体" w:cs="华文中宋"/>
          <w:sz w:val="24"/>
        </w:rPr>
      </w:pPr>
    </w:p>
    <w:p w14:paraId="55CEF3CB">
      <w:pPr>
        <w:tabs>
          <w:tab w:val="left" w:pos="6300"/>
        </w:tabs>
        <w:snapToGrid w:val="0"/>
        <w:spacing w:line="500" w:lineRule="exact"/>
        <w:ind w:firstLine="570"/>
        <w:rPr>
          <w:rFonts w:hint="eastAsia" w:ascii="宋体" w:hAnsi="宋体" w:cs="华文中宋"/>
          <w:sz w:val="24"/>
        </w:rPr>
      </w:pPr>
    </w:p>
    <w:p w14:paraId="61E1C661">
      <w:pPr>
        <w:snapToGrid w:val="0"/>
        <w:spacing w:line="440" w:lineRule="exact"/>
        <w:rPr>
          <w:rFonts w:hint="eastAsia" w:cs="华文中宋"/>
          <w:b/>
          <w:szCs w:val="28"/>
        </w:rPr>
      </w:pPr>
      <w:r>
        <w:rPr>
          <w:rFonts w:hint="eastAsia" w:cs="华文中宋"/>
        </w:rPr>
        <w:br w:type="page"/>
      </w:r>
      <w:r>
        <w:rPr>
          <w:rFonts w:hint="eastAsia" w:cs="华文中宋"/>
          <w:b/>
          <w:bCs/>
          <w:lang w:val="en-US" w:eastAsia="zh-CN"/>
        </w:rPr>
        <w:t>二</w:t>
      </w:r>
      <w:r>
        <w:rPr>
          <w:rFonts w:hint="eastAsia" w:cs="华文中宋"/>
          <w:b/>
          <w:bCs/>
          <w:lang w:eastAsia="zh-CN"/>
        </w:rPr>
        <w:t>、</w:t>
      </w:r>
      <w:r>
        <w:rPr>
          <w:rFonts w:hint="eastAsia" w:cs="华文中宋"/>
          <w:b/>
          <w:bCs/>
          <w:szCs w:val="28"/>
        </w:rPr>
        <w:t>经济文件</w:t>
      </w:r>
    </w:p>
    <w:p w14:paraId="324623EE">
      <w:pPr>
        <w:pStyle w:val="5"/>
        <w:jc w:val="center"/>
        <w:rPr>
          <w:rFonts w:hint="eastAsia" w:ascii="宋体"/>
          <w:b w:val="0"/>
          <w:bCs/>
          <w:sz w:val="28"/>
          <w:szCs w:val="28"/>
        </w:rPr>
      </w:pPr>
      <w:r>
        <w:rPr>
          <w:rFonts w:hint="eastAsia" w:ascii="宋体"/>
          <w:b w:val="0"/>
          <w:bCs/>
          <w:sz w:val="28"/>
          <w:szCs w:val="28"/>
        </w:rPr>
        <w:t>（一） 投标</w:t>
      </w:r>
      <w:r>
        <w:rPr>
          <w:rFonts w:hint="eastAsia" w:ascii="宋体"/>
          <w:b w:val="0"/>
          <w:bCs/>
          <w:sz w:val="28"/>
          <w:szCs w:val="28"/>
          <w:lang w:val="en-US" w:eastAsia="zh-CN"/>
        </w:rPr>
        <w:t>报价</w:t>
      </w:r>
      <w:r>
        <w:rPr>
          <w:rFonts w:hint="eastAsia" w:ascii="宋体"/>
          <w:b w:val="0"/>
          <w:bCs/>
          <w:sz w:val="28"/>
          <w:szCs w:val="28"/>
        </w:rPr>
        <w:t>函</w:t>
      </w:r>
    </w:p>
    <w:p w14:paraId="1CDC10A1">
      <w:pPr>
        <w:tabs>
          <w:tab w:val="left" w:pos="2640"/>
        </w:tabs>
        <w:autoSpaceDE w:val="0"/>
        <w:autoSpaceDN w:val="0"/>
        <w:adjustRightInd w:val="0"/>
        <w:spacing w:line="220" w:lineRule="exact"/>
        <w:ind w:right="-20"/>
        <w:rPr>
          <w:rFonts w:ascii="宋体" w:hAnsi="宋体" w:cs="MingLiU"/>
          <w:snapToGrid w:val="0"/>
          <w:sz w:val="21"/>
          <w:szCs w:val="21"/>
        </w:rPr>
      </w:pPr>
      <w:r>
        <w:rPr>
          <w:rFonts w:hint="eastAsia" w:ascii="宋体" w:hAnsi="宋体" w:cs="MingLiU"/>
          <w:snapToGrid w:val="0"/>
          <w:sz w:val="21"/>
          <w:szCs w:val="21"/>
          <w:u w:val="single"/>
        </w:rPr>
        <w:t xml:space="preserve">（比选人名称） </w:t>
      </w:r>
      <w:r>
        <w:rPr>
          <w:rFonts w:hint="eastAsia" w:ascii="宋体" w:hAnsi="宋体" w:cs="MingLiU"/>
          <w:snapToGrid w:val="0"/>
          <w:sz w:val="21"/>
          <w:szCs w:val="21"/>
        </w:rPr>
        <w:t>：</w:t>
      </w:r>
    </w:p>
    <w:p w14:paraId="189257D1">
      <w:pPr>
        <w:autoSpaceDE w:val="0"/>
        <w:autoSpaceDN w:val="0"/>
        <w:adjustRightInd w:val="0"/>
        <w:spacing w:line="200" w:lineRule="exact"/>
        <w:rPr>
          <w:rFonts w:ascii="宋体" w:hAnsi="宋体" w:cs="MingLiU"/>
          <w:snapToGrid w:val="0"/>
          <w:sz w:val="21"/>
          <w:szCs w:val="21"/>
        </w:rPr>
      </w:pPr>
    </w:p>
    <w:p w14:paraId="0F8F0828">
      <w:pPr>
        <w:tabs>
          <w:tab w:val="left" w:pos="2445"/>
          <w:tab w:val="left" w:pos="3315"/>
          <w:tab w:val="left" w:pos="4815"/>
          <w:tab w:val="left" w:pos="5715"/>
          <w:tab w:val="left" w:pos="6945"/>
          <w:tab w:val="left" w:pos="8925"/>
        </w:tabs>
        <w:autoSpaceDE w:val="0"/>
        <w:autoSpaceDN w:val="0"/>
        <w:adjustRightInd w:val="0"/>
        <w:spacing w:line="400" w:lineRule="exact"/>
        <w:ind w:left="160" w:leftChars="57" w:right="94" w:firstLine="420" w:firstLineChars="200"/>
        <w:rPr>
          <w:rFonts w:hint="eastAsia" w:ascii="宋体" w:hAnsi="宋体" w:cs="MingLiU"/>
          <w:snapToGrid w:val="0"/>
          <w:position w:val="-2"/>
          <w:sz w:val="21"/>
          <w:szCs w:val="21"/>
        </w:rPr>
      </w:pPr>
      <w:r>
        <w:rPr>
          <w:rFonts w:ascii="宋体" w:hAnsi="宋体"/>
          <w:snapToGrid w:val="0"/>
          <w:sz w:val="21"/>
          <w:szCs w:val="21"/>
        </w:rPr>
        <w:t>1</w:t>
      </w:r>
      <w:r>
        <w:rPr>
          <w:rFonts w:hint="eastAsia" w:ascii="宋体" w:hAnsi="宋体" w:cs="MingLiU"/>
          <w:snapToGrid w:val="0"/>
          <w:sz w:val="21"/>
          <w:szCs w:val="21"/>
        </w:rPr>
        <w:t>．我方已仔细研究了</w:t>
      </w:r>
      <w:r>
        <w:rPr>
          <w:rFonts w:ascii="宋体" w:hAnsi="宋体" w:cs="MingLiU"/>
          <w:snapToGrid w:val="0"/>
          <w:w w:val="200"/>
          <w:sz w:val="21"/>
          <w:szCs w:val="21"/>
          <w:u w:val="single"/>
        </w:rPr>
        <w:t xml:space="preserve"> </w:t>
      </w:r>
      <w:r>
        <w:rPr>
          <w:rFonts w:ascii="宋体" w:hAnsi="宋体"/>
          <w:snapToGrid w:val="0"/>
          <w:sz w:val="21"/>
          <w:szCs w:val="21"/>
          <w:u w:val="single"/>
        </w:rPr>
        <w:tab/>
      </w:r>
      <w:r>
        <w:rPr>
          <w:rFonts w:hint="eastAsia" w:ascii="宋体" w:hAnsi="宋体" w:cs="MingLiU"/>
          <w:snapToGrid w:val="0"/>
          <w:sz w:val="21"/>
          <w:szCs w:val="21"/>
          <w:u w:val="single"/>
        </w:rPr>
        <w:t xml:space="preserve">（项目名称）       </w:t>
      </w:r>
      <w:r>
        <w:rPr>
          <w:rFonts w:hint="eastAsia" w:ascii="宋体" w:hAnsi="宋体" w:cs="MingLiU"/>
          <w:snapToGrid w:val="0"/>
          <w:sz w:val="21"/>
          <w:szCs w:val="21"/>
        </w:rPr>
        <w:t>施工比选文件的全部内容，愿意以人民币（大写）</w:t>
      </w:r>
      <w:r>
        <w:rPr>
          <w:rFonts w:ascii="宋体" w:hAnsi="宋体" w:cs="MingLiU"/>
          <w:snapToGrid w:val="0"/>
          <w:w w:val="200"/>
          <w:sz w:val="21"/>
          <w:szCs w:val="21"/>
          <w:u w:val="single"/>
        </w:rPr>
        <w:t xml:space="preserve"> </w:t>
      </w:r>
      <w:r>
        <w:rPr>
          <w:rFonts w:hint="eastAsia" w:ascii="宋体" w:hAnsi="宋体" w:cs="MingLiU"/>
          <w:snapToGrid w:val="0"/>
          <w:w w:val="200"/>
          <w:sz w:val="21"/>
          <w:szCs w:val="21"/>
          <w:u w:val="single"/>
        </w:rPr>
        <w:t xml:space="preserve">         </w:t>
      </w:r>
      <w:r>
        <w:rPr>
          <w:rFonts w:ascii="宋体" w:hAnsi="宋体"/>
          <w:snapToGrid w:val="0"/>
          <w:sz w:val="21"/>
          <w:szCs w:val="21"/>
          <w:u w:val="single"/>
        </w:rPr>
        <w:tab/>
      </w:r>
      <w:r>
        <w:rPr>
          <w:rFonts w:hint="eastAsia" w:ascii="宋体" w:hAnsi="宋体" w:cs="MingLiU"/>
          <w:snapToGrid w:val="0"/>
          <w:sz w:val="21"/>
          <w:szCs w:val="21"/>
        </w:rPr>
        <w:t>（</w:t>
      </w:r>
      <w:r>
        <w:rPr>
          <w:rFonts w:ascii="宋体" w:hAnsi="宋体"/>
          <w:snapToGrid w:val="0"/>
          <w:sz w:val="21"/>
          <w:szCs w:val="21"/>
        </w:rPr>
        <w:t>¥</w:t>
      </w:r>
      <w:r>
        <w:rPr>
          <w:rFonts w:ascii="宋体" w:hAnsi="宋体" w:cs="MingLiU"/>
          <w:snapToGrid w:val="0"/>
          <w:w w:val="200"/>
          <w:sz w:val="21"/>
          <w:szCs w:val="21"/>
          <w:u w:val="single"/>
        </w:rPr>
        <w:t xml:space="preserve"> </w:t>
      </w:r>
      <w:r>
        <w:rPr>
          <w:rFonts w:hint="eastAsia" w:ascii="宋体" w:hAnsi="宋体" w:cs="MingLiU"/>
          <w:snapToGrid w:val="0"/>
          <w:w w:val="200"/>
          <w:sz w:val="21"/>
          <w:szCs w:val="21"/>
          <w:u w:val="single"/>
        </w:rPr>
        <w:t xml:space="preserve">   </w:t>
      </w:r>
      <w:r>
        <w:rPr>
          <w:rFonts w:ascii="宋体" w:hAnsi="宋体"/>
          <w:snapToGrid w:val="0"/>
          <w:sz w:val="21"/>
          <w:szCs w:val="21"/>
          <w:u w:val="single"/>
        </w:rPr>
        <w:tab/>
      </w:r>
      <w:r>
        <w:rPr>
          <w:rFonts w:hint="eastAsia" w:ascii="宋体" w:hAnsi="宋体" w:cs="MingLiU"/>
          <w:snapToGrid w:val="0"/>
          <w:sz w:val="21"/>
          <w:szCs w:val="21"/>
        </w:rPr>
        <w:t>元）为竞选总报价，其中</w:t>
      </w:r>
      <w:r>
        <w:rPr>
          <w:rFonts w:hint="eastAsia" w:ascii="宋体" w:hAnsi="宋体"/>
          <w:sz w:val="21"/>
          <w:szCs w:val="21"/>
        </w:rPr>
        <w:t>含安全文明施工费等费用。</w:t>
      </w:r>
      <w:r>
        <w:rPr>
          <w:rFonts w:hint="eastAsia" w:ascii="宋体" w:hAnsi="宋体" w:cs="MingLiU"/>
          <w:snapToGrid w:val="0"/>
          <w:sz w:val="21"/>
          <w:szCs w:val="21"/>
        </w:rPr>
        <w:t>工期</w:t>
      </w:r>
      <w:r>
        <w:rPr>
          <w:rFonts w:hint="eastAsia" w:ascii="宋体" w:hAnsi="宋体" w:cs="MingLiU"/>
          <w:snapToGrid w:val="0"/>
          <w:sz w:val="21"/>
          <w:szCs w:val="21"/>
          <w:u w:val="single"/>
        </w:rPr>
        <w:t xml:space="preserve">      </w:t>
      </w:r>
      <w:r>
        <w:rPr>
          <w:rFonts w:hint="eastAsia" w:ascii="宋体" w:hAnsi="宋体" w:cs="MingLiU"/>
          <w:snapToGrid w:val="0"/>
          <w:sz w:val="21"/>
          <w:szCs w:val="21"/>
        </w:rPr>
        <w:t>日历天，</w:t>
      </w:r>
      <w:r>
        <w:rPr>
          <w:rFonts w:ascii="宋体" w:hAnsi="宋体"/>
          <w:snapToGrid w:val="0"/>
          <w:sz w:val="21"/>
          <w:szCs w:val="21"/>
        </w:rPr>
        <w:t xml:space="preserve"> </w:t>
      </w:r>
      <w:r>
        <w:rPr>
          <w:rFonts w:hint="eastAsia" w:ascii="宋体" w:hAnsi="宋体" w:cs="MingLiU"/>
          <w:snapToGrid w:val="0"/>
          <w:sz w:val="21"/>
          <w:szCs w:val="21"/>
        </w:rPr>
        <w:t>按合同约定实施和完成承包工程，修补工程中的任何缺陷，工程质量达到</w:t>
      </w:r>
      <w:r>
        <w:rPr>
          <w:rFonts w:hint="eastAsia" w:ascii="宋体" w:hAnsi="宋体" w:cs="MingLiU"/>
          <w:snapToGrid w:val="0"/>
          <w:position w:val="-2"/>
          <w:sz w:val="21"/>
          <w:szCs w:val="21"/>
        </w:rPr>
        <w:t>验收标准。</w:t>
      </w:r>
    </w:p>
    <w:p w14:paraId="7AD7149C">
      <w:pPr>
        <w:tabs>
          <w:tab w:val="left" w:pos="2445"/>
          <w:tab w:val="left" w:pos="3520"/>
          <w:tab w:val="left" w:pos="4920"/>
          <w:tab w:val="left" w:pos="5715"/>
          <w:tab w:val="left" w:pos="6945"/>
          <w:tab w:val="left" w:pos="8925"/>
        </w:tabs>
        <w:autoSpaceDE w:val="0"/>
        <w:autoSpaceDN w:val="0"/>
        <w:adjustRightInd w:val="0"/>
        <w:spacing w:line="400" w:lineRule="exact"/>
        <w:ind w:left="160" w:leftChars="57" w:right="94" w:firstLine="420" w:firstLineChars="200"/>
        <w:rPr>
          <w:rFonts w:ascii="宋体" w:hAnsi="宋体"/>
          <w:sz w:val="21"/>
          <w:szCs w:val="21"/>
        </w:rPr>
      </w:pPr>
      <w:r>
        <w:rPr>
          <w:rFonts w:hint="eastAsia" w:ascii="宋体" w:hAnsi="宋体" w:cs="MingLiU"/>
          <w:snapToGrid w:val="0"/>
          <w:position w:val="-2"/>
          <w:sz w:val="21"/>
          <w:szCs w:val="21"/>
        </w:rPr>
        <w:t>2．项目经理由</w:t>
      </w:r>
      <w:r>
        <w:rPr>
          <w:rFonts w:hint="eastAsia" w:ascii="宋体" w:hAnsi="宋体" w:cs="MingLiU"/>
          <w:snapToGrid w:val="0"/>
          <w:position w:val="-2"/>
          <w:sz w:val="21"/>
          <w:szCs w:val="21"/>
          <w:u w:val="single"/>
        </w:rPr>
        <w:t xml:space="preserve">    　　  </w:t>
      </w:r>
      <w:r>
        <w:rPr>
          <w:rFonts w:hint="eastAsia" w:ascii="宋体" w:hAnsi="宋体" w:cs="MingLiU"/>
          <w:snapToGrid w:val="0"/>
          <w:position w:val="-2"/>
          <w:sz w:val="21"/>
          <w:szCs w:val="21"/>
        </w:rPr>
        <w:t>担任，中标后不得随意更换。</w:t>
      </w:r>
      <w:r>
        <w:rPr>
          <w:rFonts w:ascii="宋体" w:hAnsi="宋体"/>
          <w:snapToGrid w:val="0"/>
          <w:sz w:val="21"/>
          <w:szCs w:val="21"/>
        </w:rPr>
        <w:t xml:space="preserve"> </w:t>
      </w:r>
    </w:p>
    <w:p w14:paraId="1879BB0D">
      <w:pPr>
        <w:autoSpaceDE w:val="0"/>
        <w:autoSpaceDN w:val="0"/>
        <w:adjustRightInd w:val="0"/>
        <w:spacing w:before="15" w:line="400" w:lineRule="exact"/>
        <w:ind w:left="540" w:right="-20"/>
        <w:rPr>
          <w:rFonts w:hint="eastAsia" w:ascii="宋体" w:hAnsi="宋体" w:cs="宋体"/>
          <w:snapToGrid w:val="0"/>
          <w:sz w:val="21"/>
          <w:szCs w:val="21"/>
        </w:rPr>
      </w:pPr>
      <w:r>
        <w:rPr>
          <w:rFonts w:hint="eastAsia" w:ascii="宋体" w:hAnsi="宋体" w:cs="MingLiU"/>
          <w:snapToGrid w:val="0"/>
          <w:position w:val="-2"/>
          <w:sz w:val="21"/>
          <w:szCs w:val="21"/>
        </w:rPr>
        <w:t>3．我方承诺投标有效期为</w:t>
      </w:r>
      <w:r>
        <w:rPr>
          <w:rFonts w:hint="eastAsia" w:ascii="宋体" w:hAnsi="宋体" w:cs="MingLiU"/>
          <w:snapToGrid w:val="0"/>
          <w:position w:val="-2"/>
          <w:sz w:val="21"/>
          <w:szCs w:val="21"/>
          <w:u w:val="single"/>
        </w:rPr>
        <w:t xml:space="preserve">    </w:t>
      </w:r>
      <w:r>
        <w:rPr>
          <w:rFonts w:hint="eastAsia" w:ascii="宋体" w:hAnsi="宋体" w:cs="MingLiU"/>
          <w:snapToGrid w:val="0"/>
          <w:position w:val="-2"/>
          <w:sz w:val="21"/>
          <w:szCs w:val="21"/>
        </w:rPr>
        <w:t>日历天，</w:t>
      </w:r>
      <w:r>
        <w:rPr>
          <w:rFonts w:hint="eastAsia" w:ascii="宋体" w:hAnsi="宋体" w:cs="宋体"/>
          <w:snapToGrid w:val="0"/>
          <w:sz w:val="21"/>
          <w:szCs w:val="21"/>
        </w:rPr>
        <w:t>并承诺在投标有效期内不修改、撤销竞选文件。</w:t>
      </w:r>
    </w:p>
    <w:p w14:paraId="63A12A2B">
      <w:pPr>
        <w:autoSpaceDE w:val="0"/>
        <w:autoSpaceDN w:val="0"/>
        <w:adjustRightInd w:val="0"/>
        <w:spacing w:line="400" w:lineRule="exact"/>
        <w:ind w:left="540" w:right="-20"/>
        <w:rPr>
          <w:rFonts w:ascii="宋体" w:hAnsi="宋体" w:cs="MingLiU"/>
          <w:snapToGrid w:val="0"/>
          <w:sz w:val="21"/>
          <w:szCs w:val="21"/>
        </w:rPr>
      </w:pPr>
      <w:r>
        <w:rPr>
          <w:rFonts w:ascii="宋体" w:hAnsi="宋体"/>
          <w:snapToGrid w:val="0"/>
          <w:sz w:val="21"/>
          <w:szCs w:val="21"/>
        </w:rPr>
        <w:t>4</w:t>
      </w:r>
      <w:r>
        <w:rPr>
          <w:rFonts w:hint="eastAsia" w:ascii="宋体" w:hAnsi="宋体" w:cs="MingLiU"/>
          <w:snapToGrid w:val="0"/>
          <w:sz w:val="21"/>
          <w:szCs w:val="21"/>
        </w:rPr>
        <w:t>．如我方中标：</w:t>
      </w:r>
    </w:p>
    <w:p w14:paraId="655E0931">
      <w:pPr>
        <w:autoSpaceDE w:val="0"/>
        <w:autoSpaceDN w:val="0"/>
        <w:adjustRightInd w:val="0"/>
        <w:spacing w:line="400" w:lineRule="exact"/>
        <w:ind w:left="838" w:right="-80"/>
        <w:rPr>
          <w:rFonts w:ascii="宋体" w:hAnsi="宋体" w:cs="MingLiU"/>
          <w:snapToGrid w:val="0"/>
          <w:sz w:val="21"/>
          <w:szCs w:val="21"/>
        </w:rPr>
      </w:pPr>
      <w:r>
        <w:rPr>
          <w:rFonts w:hint="eastAsia" w:ascii="宋体" w:hAnsi="宋体" w:cs="MingLiU"/>
          <w:snapToGrid w:val="0"/>
          <w:sz w:val="21"/>
          <w:szCs w:val="21"/>
        </w:rPr>
        <w:t>（</w:t>
      </w:r>
      <w:r>
        <w:rPr>
          <w:rFonts w:ascii="宋体" w:hAnsi="宋体"/>
          <w:snapToGrid w:val="0"/>
          <w:sz w:val="21"/>
          <w:szCs w:val="21"/>
        </w:rPr>
        <w:t>1</w:t>
      </w:r>
      <w:r>
        <w:rPr>
          <w:rFonts w:hint="eastAsia" w:ascii="宋体" w:hAnsi="宋体" w:cs="MingLiU"/>
          <w:snapToGrid w:val="0"/>
          <w:sz w:val="21"/>
          <w:szCs w:val="21"/>
        </w:rPr>
        <w:t>）我方承诺在收到中选通知书后，在中选通知书规定的期限内与你方签订合同。</w:t>
      </w:r>
    </w:p>
    <w:p w14:paraId="2C76C6F8">
      <w:pPr>
        <w:autoSpaceDE w:val="0"/>
        <w:autoSpaceDN w:val="0"/>
        <w:adjustRightInd w:val="0"/>
        <w:spacing w:line="400" w:lineRule="exact"/>
        <w:ind w:left="838" w:right="-20"/>
        <w:rPr>
          <w:rFonts w:ascii="宋体" w:hAnsi="宋体" w:cs="MingLiU"/>
          <w:snapToGrid w:val="0"/>
          <w:sz w:val="21"/>
          <w:szCs w:val="21"/>
        </w:rPr>
      </w:pPr>
      <w:r>
        <w:rPr>
          <w:rFonts w:hint="eastAsia" w:ascii="宋体" w:hAnsi="宋体" w:cs="MingLiU"/>
          <w:snapToGrid w:val="0"/>
          <w:sz w:val="21"/>
          <w:szCs w:val="21"/>
        </w:rPr>
        <w:t>（</w:t>
      </w:r>
      <w:r>
        <w:rPr>
          <w:rFonts w:ascii="宋体" w:hAnsi="宋体"/>
          <w:snapToGrid w:val="0"/>
          <w:sz w:val="21"/>
          <w:szCs w:val="21"/>
        </w:rPr>
        <w:t>2</w:t>
      </w:r>
      <w:r>
        <w:rPr>
          <w:rFonts w:hint="eastAsia" w:ascii="宋体" w:hAnsi="宋体" w:cs="MingLiU"/>
          <w:snapToGrid w:val="0"/>
          <w:sz w:val="21"/>
          <w:szCs w:val="21"/>
        </w:rPr>
        <w:t>）随同本投标函递交的投标函附录属于合同文件的组成部分。</w:t>
      </w:r>
    </w:p>
    <w:p w14:paraId="24EACC29">
      <w:pPr>
        <w:autoSpaceDE w:val="0"/>
        <w:autoSpaceDN w:val="0"/>
        <w:adjustRightInd w:val="0"/>
        <w:spacing w:line="400" w:lineRule="exact"/>
        <w:ind w:left="838" w:right="-20"/>
        <w:rPr>
          <w:rFonts w:ascii="宋体" w:hAnsi="宋体" w:cs="MingLiU"/>
          <w:snapToGrid w:val="0"/>
          <w:sz w:val="21"/>
          <w:szCs w:val="21"/>
        </w:rPr>
      </w:pPr>
      <w:r>
        <w:rPr>
          <w:rFonts w:hint="eastAsia" w:ascii="宋体" w:hAnsi="宋体" w:cs="MingLiU"/>
          <w:snapToGrid w:val="0"/>
          <w:sz w:val="21"/>
          <w:szCs w:val="21"/>
        </w:rPr>
        <w:t>（</w:t>
      </w:r>
      <w:r>
        <w:rPr>
          <w:rFonts w:ascii="宋体" w:hAnsi="宋体"/>
          <w:snapToGrid w:val="0"/>
          <w:sz w:val="21"/>
          <w:szCs w:val="21"/>
        </w:rPr>
        <w:t>3</w:t>
      </w:r>
      <w:r>
        <w:rPr>
          <w:rFonts w:hint="eastAsia" w:ascii="宋体" w:hAnsi="宋体" w:cs="MingLiU"/>
          <w:snapToGrid w:val="0"/>
          <w:sz w:val="21"/>
          <w:szCs w:val="21"/>
        </w:rPr>
        <w:t>）我方承诺按照比选文件规定向你方递交履约担保。</w:t>
      </w:r>
    </w:p>
    <w:p w14:paraId="2E3ADEA6">
      <w:pPr>
        <w:autoSpaceDE w:val="0"/>
        <w:autoSpaceDN w:val="0"/>
        <w:adjustRightInd w:val="0"/>
        <w:spacing w:line="400" w:lineRule="exact"/>
        <w:ind w:left="838" w:right="-20"/>
        <w:rPr>
          <w:rFonts w:hint="eastAsia" w:ascii="宋体" w:hAnsi="宋体" w:cs="MingLiU"/>
          <w:snapToGrid w:val="0"/>
          <w:sz w:val="21"/>
          <w:szCs w:val="21"/>
        </w:rPr>
      </w:pPr>
      <w:r>
        <w:rPr>
          <w:rFonts w:hint="eastAsia" w:ascii="宋体" w:hAnsi="宋体" w:cs="MingLiU"/>
          <w:snapToGrid w:val="0"/>
          <w:sz w:val="21"/>
          <w:szCs w:val="21"/>
        </w:rPr>
        <w:t>（</w:t>
      </w:r>
      <w:r>
        <w:rPr>
          <w:rFonts w:ascii="宋体" w:hAnsi="宋体" w:cs="MingLiU"/>
          <w:snapToGrid w:val="0"/>
          <w:sz w:val="21"/>
          <w:szCs w:val="21"/>
        </w:rPr>
        <w:t>4</w:t>
      </w:r>
      <w:r>
        <w:rPr>
          <w:rFonts w:hint="eastAsia" w:ascii="宋体" w:hAnsi="宋体" w:cs="MingLiU"/>
          <w:snapToGrid w:val="0"/>
          <w:sz w:val="21"/>
          <w:szCs w:val="21"/>
        </w:rPr>
        <w:t>）我方承诺一次性通过验收，因返工造成的一切损失由我方承担。</w:t>
      </w:r>
    </w:p>
    <w:p w14:paraId="665A0B76">
      <w:pPr>
        <w:autoSpaceDE w:val="0"/>
        <w:autoSpaceDN w:val="0"/>
        <w:adjustRightInd w:val="0"/>
        <w:spacing w:line="400" w:lineRule="exact"/>
        <w:ind w:left="838" w:right="-20"/>
        <w:rPr>
          <w:rFonts w:ascii="宋体" w:hAnsi="宋体" w:cs="MingLiU"/>
          <w:snapToGrid w:val="0"/>
          <w:sz w:val="21"/>
          <w:szCs w:val="21"/>
        </w:rPr>
      </w:pPr>
      <w:r>
        <w:rPr>
          <w:rFonts w:hint="eastAsia" w:ascii="宋体" w:hAnsi="宋体" w:cs="MingLiU"/>
          <w:snapToGrid w:val="0"/>
          <w:sz w:val="21"/>
          <w:szCs w:val="21"/>
        </w:rPr>
        <w:t>（5）我方承诺在合同约定的期限内完成并移交全部合同工程。</w:t>
      </w:r>
    </w:p>
    <w:p w14:paraId="4457FDAE">
      <w:pPr>
        <w:autoSpaceDE w:val="0"/>
        <w:autoSpaceDN w:val="0"/>
        <w:adjustRightInd w:val="0"/>
        <w:spacing w:line="400" w:lineRule="exact"/>
        <w:ind w:left="120" w:right="-9" w:firstLine="420"/>
        <w:rPr>
          <w:rFonts w:ascii="宋体" w:hAnsi="宋体" w:cs="MingLiU"/>
          <w:snapToGrid w:val="0"/>
          <w:sz w:val="21"/>
          <w:szCs w:val="21"/>
        </w:rPr>
      </w:pPr>
      <w:r>
        <w:rPr>
          <w:rFonts w:hint="eastAsia" w:ascii="宋体" w:hAnsi="宋体"/>
          <w:snapToGrid w:val="0"/>
          <w:sz w:val="21"/>
          <w:szCs w:val="21"/>
        </w:rPr>
        <w:t>6</w:t>
      </w:r>
      <w:r>
        <w:rPr>
          <w:rFonts w:hint="eastAsia" w:ascii="宋体" w:hAnsi="宋体" w:cs="MingLiU"/>
          <w:snapToGrid w:val="0"/>
          <w:sz w:val="21"/>
          <w:szCs w:val="21"/>
        </w:rPr>
        <w:t>．我方在此声明，所递交的竞选文件及有关资料内容完整、真实和准确，且不存在第二章“竞选人须知”规定的任何一种情形。</w:t>
      </w:r>
    </w:p>
    <w:p w14:paraId="3D05FE78">
      <w:pPr>
        <w:tabs>
          <w:tab w:val="left" w:pos="4940"/>
        </w:tabs>
        <w:autoSpaceDE w:val="0"/>
        <w:autoSpaceDN w:val="0"/>
        <w:adjustRightInd w:val="0"/>
        <w:spacing w:line="400" w:lineRule="exact"/>
        <w:ind w:left="540" w:right="-20"/>
        <w:rPr>
          <w:rFonts w:ascii="宋体" w:hAnsi="宋体" w:cs="MingLiU"/>
          <w:snapToGrid w:val="0"/>
          <w:sz w:val="21"/>
          <w:szCs w:val="21"/>
        </w:rPr>
      </w:pPr>
      <w:r>
        <w:rPr>
          <w:rFonts w:hint="eastAsia" w:ascii="宋体" w:hAnsi="宋体"/>
          <w:snapToGrid w:val="0"/>
          <w:sz w:val="21"/>
          <w:szCs w:val="21"/>
        </w:rPr>
        <w:t>7</w:t>
      </w:r>
      <w:r>
        <w:rPr>
          <w:rFonts w:hint="eastAsia" w:ascii="宋体" w:hAnsi="宋体" w:cs="MingLiU"/>
          <w:snapToGrid w:val="0"/>
          <w:sz w:val="21"/>
          <w:szCs w:val="21"/>
        </w:rPr>
        <w:t>．</w:t>
      </w:r>
      <w:r>
        <w:rPr>
          <w:rFonts w:ascii="宋体" w:hAnsi="宋体" w:cs="MingLiU"/>
          <w:snapToGrid w:val="0"/>
          <w:w w:val="200"/>
          <w:sz w:val="21"/>
          <w:szCs w:val="21"/>
          <w:u w:val="single"/>
        </w:rPr>
        <w:t xml:space="preserve"> </w:t>
      </w:r>
      <w:r>
        <w:rPr>
          <w:rFonts w:ascii="宋体" w:hAnsi="宋体"/>
          <w:snapToGrid w:val="0"/>
          <w:sz w:val="21"/>
          <w:szCs w:val="21"/>
          <w:u w:val="single"/>
        </w:rPr>
        <w:tab/>
      </w:r>
      <w:r>
        <w:rPr>
          <w:rFonts w:hint="eastAsia" w:ascii="宋体" w:hAnsi="宋体" w:cs="MingLiU"/>
          <w:snapToGrid w:val="0"/>
          <w:sz w:val="21"/>
          <w:szCs w:val="21"/>
        </w:rPr>
        <w:t>（其他补充说明）。</w:t>
      </w:r>
    </w:p>
    <w:p w14:paraId="58FAECA8">
      <w:pPr>
        <w:tabs>
          <w:tab w:val="left" w:pos="7140"/>
          <w:tab w:val="left" w:pos="7560"/>
          <w:tab w:val="left" w:pos="8300"/>
        </w:tabs>
        <w:autoSpaceDE w:val="0"/>
        <w:autoSpaceDN w:val="0"/>
        <w:adjustRightInd w:val="0"/>
        <w:spacing w:line="400" w:lineRule="exact"/>
        <w:ind w:right="210" w:firstLine="1984" w:firstLineChars="945"/>
        <w:rPr>
          <w:rFonts w:hint="eastAsia" w:ascii="宋体" w:hAnsi="宋体" w:cs="MingLiU"/>
          <w:snapToGrid w:val="0"/>
          <w:sz w:val="21"/>
          <w:szCs w:val="21"/>
        </w:rPr>
      </w:pPr>
    </w:p>
    <w:p w14:paraId="7DC42C6A">
      <w:pPr>
        <w:tabs>
          <w:tab w:val="left" w:pos="7140"/>
          <w:tab w:val="left" w:pos="7560"/>
          <w:tab w:val="left" w:pos="8300"/>
        </w:tabs>
        <w:autoSpaceDE w:val="0"/>
        <w:autoSpaceDN w:val="0"/>
        <w:adjustRightInd w:val="0"/>
        <w:spacing w:line="400" w:lineRule="exact"/>
        <w:ind w:right="210" w:firstLine="2835" w:firstLineChars="1350"/>
        <w:rPr>
          <w:rFonts w:hint="eastAsia" w:ascii="宋体" w:hAnsi="宋体" w:cs="MingLiU"/>
          <w:snapToGrid w:val="0"/>
          <w:sz w:val="21"/>
          <w:szCs w:val="21"/>
        </w:rPr>
      </w:pPr>
    </w:p>
    <w:p w14:paraId="554FFB90">
      <w:pPr>
        <w:tabs>
          <w:tab w:val="left" w:pos="7140"/>
          <w:tab w:val="left" w:pos="7560"/>
          <w:tab w:val="left" w:pos="8300"/>
        </w:tabs>
        <w:autoSpaceDE w:val="0"/>
        <w:autoSpaceDN w:val="0"/>
        <w:adjustRightInd w:val="0"/>
        <w:spacing w:line="400" w:lineRule="exact"/>
        <w:ind w:right="210" w:firstLine="3129" w:firstLineChars="1490"/>
        <w:rPr>
          <w:rFonts w:hint="eastAsia" w:ascii="宋体" w:hAnsi="宋体"/>
          <w:snapToGrid w:val="0"/>
          <w:sz w:val="21"/>
          <w:szCs w:val="21"/>
        </w:rPr>
      </w:pPr>
      <w:r>
        <w:rPr>
          <w:rFonts w:hint="eastAsia" w:ascii="宋体" w:hAnsi="宋体" w:cs="MingLiU"/>
          <w:snapToGrid w:val="0"/>
          <w:sz w:val="21"/>
          <w:szCs w:val="21"/>
        </w:rPr>
        <w:t>投</w:t>
      </w:r>
      <w:r>
        <w:rPr>
          <w:rFonts w:ascii="宋体" w:hAnsi="宋体"/>
          <w:snapToGrid w:val="0"/>
          <w:sz w:val="21"/>
          <w:szCs w:val="21"/>
        </w:rPr>
        <w:t xml:space="preserve">  </w:t>
      </w:r>
      <w:r>
        <w:rPr>
          <w:rFonts w:hint="eastAsia" w:ascii="宋体" w:hAnsi="宋体" w:cs="MingLiU"/>
          <w:snapToGrid w:val="0"/>
          <w:sz w:val="21"/>
          <w:szCs w:val="21"/>
        </w:rPr>
        <w:t>标</w:t>
      </w:r>
      <w:r>
        <w:rPr>
          <w:rFonts w:ascii="宋体" w:hAnsi="宋体"/>
          <w:snapToGrid w:val="0"/>
          <w:sz w:val="21"/>
          <w:szCs w:val="21"/>
        </w:rPr>
        <w:t xml:space="preserve">  </w:t>
      </w:r>
      <w:r>
        <w:rPr>
          <w:rFonts w:hint="eastAsia" w:ascii="宋体" w:hAnsi="宋体" w:cs="MingLiU"/>
          <w:snapToGrid w:val="0"/>
          <w:sz w:val="21"/>
          <w:szCs w:val="21"/>
        </w:rPr>
        <w:t>人：</w:t>
      </w:r>
      <w:r>
        <w:rPr>
          <w:rFonts w:hint="eastAsia" w:ascii="宋体" w:hAnsi="宋体" w:cs="MingLiU"/>
          <w:snapToGrid w:val="0"/>
          <w:sz w:val="21"/>
          <w:szCs w:val="21"/>
          <w:u w:val="single"/>
        </w:rPr>
        <w:t xml:space="preserve">                　　　　　     </w:t>
      </w:r>
      <w:r>
        <w:rPr>
          <w:rFonts w:hint="eastAsia" w:ascii="宋体" w:hAnsi="宋体" w:cs="MingLiU"/>
          <w:snapToGrid w:val="0"/>
          <w:sz w:val="21"/>
          <w:szCs w:val="21"/>
        </w:rPr>
        <w:t>（盖单位公章）</w:t>
      </w:r>
      <w:r>
        <w:rPr>
          <w:rFonts w:ascii="宋体" w:hAnsi="宋体"/>
          <w:snapToGrid w:val="0"/>
          <w:sz w:val="21"/>
          <w:szCs w:val="21"/>
        </w:rPr>
        <w:t xml:space="preserve"> </w:t>
      </w:r>
    </w:p>
    <w:p w14:paraId="53FDABC7">
      <w:pPr>
        <w:tabs>
          <w:tab w:val="left" w:pos="7665"/>
          <w:tab w:val="left" w:pos="8300"/>
        </w:tabs>
        <w:autoSpaceDE w:val="0"/>
        <w:autoSpaceDN w:val="0"/>
        <w:adjustRightInd w:val="0"/>
        <w:spacing w:line="400" w:lineRule="exact"/>
        <w:ind w:right="210" w:firstLine="3150" w:firstLineChars="1500"/>
        <w:rPr>
          <w:rFonts w:hint="eastAsia" w:ascii="宋体" w:hAnsi="宋体" w:cs="MingLiU"/>
          <w:snapToGrid w:val="0"/>
          <w:sz w:val="21"/>
          <w:szCs w:val="21"/>
        </w:rPr>
      </w:pPr>
      <w:r>
        <w:rPr>
          <w:rFonts w:hint="eastAsia" w:ascii="宋体" w:hAnsi="宋体" w:cs="MingLiU"/>
          <w:snapToGrid w:val="0"/>
          <w:sz w:val="21"/>
          <w:szCs w:val="21"/>
        </w:rPr>
        <w:t>法定代表人或其委托代理人：</w:t>
      </w:r>
      <w:r>
        <w:rPr>
          <w:rFonts w:hint="eastAsia" w:ascii="宋体" w:hAnsi="宋体" w:cs="MingLiU"/>
          <w:snapToGrid w:val="0"/>
          <w:sz w:val="21"/>
          <w:szCs w:val="21"/>
          <w:u w:val="single"/>
        </w:rPr>
        <w:t xml:space="preserve">   </w:t>
      </w:r>
      <w:r>
        <w:rPr>
          <w:rFonts w:ascii="宋体" w:hAnsi="宋体"/>
          <w:snapToGrid w:val="0"/>
          <w:sz w:val="21"/>
          <w:szCs w:val="21"/>
          <w:u w:val="single"/>
        </w:rPr>
        <w:tab/>
      </w:r>
      <w:r>
        <w:rPr>
          <w:rFonts w:hint="eastAsia" w:ascii="宋体" w:hAnsi="宋体" w:cs="MingLiU"/>
          <w:snapToGrid w:val="0"/>
          <w:sz w:val="21"/>
          <w:szCs w:val="21"/>
        </w:rPr>
        <w:t>（签字）</w:t>
      </w:r>
    </w:p>
    <w:p w14:paraId="3642AB11">
      <w:pPr>
        <w:tabs>
          <w:tab w:val="left" w:pos="7140"/>
          <w:tab w:val="left" w:pos="7560"/>
          <w:tab w:val="left" w:pos="8300"/>
        </w:tabs>
        <w:autoSpaceDE w:val="0"/>
        <w:autoSpaceDN w:val="0"/>
        <w:adjustRightInd w:val="0"/>
        <w:spacing w:line="400" w:lineRule="exact"/>
        <w:ind w:right="210" w:firstLine="3129" w:firstLineChars="1490"/>
        <w:rPr>
          <w:rFonts w:hint="eastAsia" w:ascii="宋体" w:hAnsi="宋体" w:cs="MingLiU"/>
          <w:snapToGrid w:val="0"/>
          <w:sz w:val="21"/>
          <w:szCs w:val="21"/>
        </w:rPr>
      </w:pPr>
      <w:r>
        <w:rPr>
          <w:rFonts w:hint="eastAsia" w:ascii="宋体" w:hAnsi="宋体" w:cs="MingLiU"/>
          <w:snapToGrid w:val="0"/>
          <w:sz w:val="21"/>
          <w:szCs w:val="21"/>
        </w:rPr>
        <w:t>地址：</w:t>
      </w:r>
      <w:r>
        <w:rPr>
          <w:rFonts w:ascii="宋体" w:hAnsi="宋体" w:cs="MingLiU"/>
          <w:snapToGrid w:val="0"/>
          <w:w w:val="200"/>
          <w:sz w:val="21"/>
          <w:szCs w:val="21"/>
          <w:u w:val="single"/>
        </w:rPr>
        <w:t xml:space="preserve"> </w:t>
      </w:r>
      <w:r>
        <w:rPr>
          <w:rFonts w:ascii="宋体" w:hAnsi="宋体"/>
          <w:snapToGrid w:val="0"/>
          <w:sz w:val="21"/>
          <w:szCs w:val="21"/>
          <w:u w:val="single"/>
        </w:rPr>
        <w:tab/>
      </w:r>
    </w:p>
    <w:p w14:paraId="29CF5E1E">
      <w:pPr>
        <w:tabs>
          <w:tab w:val="left" w:pos="8300"/>
        </w:tabs>
        <w:autoSpaceDE w:val="0"/>
        <w:autoSpaceDN w:val="0"/>
        <w:adjustRightInd w:val="0"/>
        <w:spacing w:before="1" w:line="400" w:lineRule="exact"/>
        <w:ind w:left="2646" w:leftChars="945" w:right="-20" w:firstLine="1155" w:firstLineChars="550"/>
        <w:rPr>
          <w:rFonts w:ascii="宋体" w:hAnsi="宋体" w:cs="MingLiU"/>
          <w:snapToGrid w:val="0"/>
          <w:sz w:val="21"/>
          <w:szCs w:val="21"/>
        </w:rPr>
      </w:pPr>
      <w:r>
        <w:rPr>
          <w:rFonts w:hint="eastAsia" w:ascii="宋体" w:hAnsi="宋体" w:cs="MingLiU"/>
          <w:snapToGrid w:val="0"/>
          <w:sz w:val="21"/>
          <w:szCs w:val="21"/>
        </w:rPr>
        <w:t>网址：</w:t>
      </w:r>
      <w:r>
        <w:rPr>
          <w:rFonts w:ascii="宋体" w:hAnsi="宋体" w:cs="MingLiU"/>
          <w:snapToGrid w:val="0"/>
          <w:w w:val="200"/>
          <w:sz w:val="21"/>
          <w:szCs w:val="21"/>
          <w:u w:val="single"/>
        </w:rPr>
        <w:t xml:space="preserve"> </w:t>
      </w:r>
      <w:r>
        <w:rPr>
          <w:rFonts w:hint="eastAsia" w:ascii="宋体" w:hAnsi="宋体"/>
          <w:snapToGrid w:val="0"/>
          <w:sz w:val="21"/>
          <w:szCs w:val="21"/>
          <w:u w:val="single"/>
        </w:rPr>
        <w:t xml:space="preserve">　　　　　　　　　　　　　　　　　　　　 </w:t>
      </w:r>
    </w:p>
    <w:p w14:paraId="550AF351">
      <w:pPr>
        <w:tabs>
          <w:tab w:val="left" w:pos="8300"/>
        </w:tabs>
        <w:autoSpaceDE w:val="0"/>
        <w:autoSpaceDN w:val="0"/>
        <w:adjustRightInd w:val="0"/>
        <w:spacing w:line="400" w:lineRule="exact"/>
        <w:ind w:left="2646" w:leftChars="945" w:right="-20" w:firstLine="1155" w:firstLineChars="550"/>
        <w:rPr>
          <w:rFonts w:ascii="宋体" w:hAnsi="宋体" w:cs="MingLiU"/>
          <w:snapToGrid w:val="0"/>
          <w:sz w:val="21"/>
          <w:szCs w:val="21"/>
        </w:rPr>
      </w:pPr>
      <w:r>
        <w:rPr>
          <w:rFonts w:hint="eastAsia" w:ascii="宋体" w:hAnsi="宋体" w:cs="MingLiU"/>
          <w:snapToGrid w:val="0"/>
          <w:sz w:val="21"/>
          <w:szCs w:val="21"/>
        </w:rPr>
        <w:t>电话：</w:t>
      </w:r>
      <w:r>
        <w:rPr>
          <w:rFonts w:ascii="宋体" w:hAnsi="宋体" w:cs="MingLiU"/>
          <w:snapToGrid w:val="0"/>
          <w:w w:val="200"/>
          <w:sz w:val="21"/>
          <w:szCs w:val="21"/>
          <w:u w:val="single"/>
        </w:rPr>
        <w:t xml:space="preserve"> </w:t>
      </w:r>
      <w:r>
        <w:rPr>
          <w:rFonts w:hint="eastAsia" w:ascii="宋体" w:hAnsi="宋体"/>
          <w:snapToGrid w:val="0"/>
          <w:sz w:val="21"/>
          <w:szCs w:val="21"/>
          <w:u w:val="single"/>
        </w:rPr>
        <w:t xml:space="preserve">　　　　　　　　　　　　　　　　　　　　 </w:t>
      </w:r>
    </w:p>
    <w:p w14:paraId="211C6D63">
      <w:pPr>
        <w:tabs>
          <w:tab w:val="left" w:pos="8300"/>
        </w:tabs>
        <w:autoSpaceDE w:val="0"/>
        <w:autoSpaceDN w:val="0"/>
        <w:adjustRightInd w:val="0"/>
        <w:spacing w:line="400" w:lineRule="exact"/>
        <w:ind w:left="2646" w:leftChars="945" w:right="-20" w:firstLine="1155" w:firstLineChars="550"/>
        <w:rPr>
          <w:rFonts w:hint="eastAsia" w:ascii="宋体" w:hAnsi="宋体" w:cs="MingLiU"/>
          <w:snapToGrid w:val="0"/>
          <w:sz w:val="21"/>
          <w:szCs w:val="21"/>
        </w:rPr>
      </w:pPr>
      <w:r>
        <w:rPr>
          <w:rFonts w:hint="eastAsia" w:ascii="宋体" w:hAnsi="宋体" w:cs="MingLiU"/>
          <w:snapToGrid w:val="0"/>
          <w:sz w:val="21"/>
          <w:szCs w:val="21"/>
        </w:rPr>
        <w:t>传真：</w:t>
      </w:r>
      <w:r>
        <w:rPr>
          <w:rFonts w:ascii="宋体" w:hAnsi="宋体" w:cs="MingLiU"/>
          <w:snapToGrid w:val="0"/>
          <w:w w:val="200"/>
          <w:sz w:val="21"/>
          <w:szCs w:val="21"/>
          <w:u w:val="single"/>
        </w:rPr>
        <w:t xml:space="preserve"> </w:t>
      </w:r>
      <w:r>
        <w:rPr>
          <w:rFonts w:hint="eastAsia" w:ascii="宋体" w:hAnsi="宋体"/>
          <w:snapToGrid w:val="0"/>
          <w:sz w:val="21"/>
          <w:szCs w:val="21"/>
          <w:u w:val="single"/>
        </w:rPr>
        <w:t xml:space="preserve">　　　　　　　　　　　　　　　　　　　　 </w:t>
      </w:r>
    </w:p>
    <w:p w14:paraId="1018F7B9">
      <w:pPr>
        <w:tabs>
          <w:tab w:val="left" w:pos="8300"/>
        </w:tabs>
        <w:autoSpaceDE w:val="0"/>
        <w:autoSpaceDN w:val="0"/>
        <w:adjustRightInd w:val="0"/>
        <w:spacing w:line="400" w:lineRule="exact"/>
        <w:ind w:left="2646" w:leftChars="945" w:right="-20" w:firstLine="1155" w:firstLineChars="550"/>
        <w:rPr>
          <w:rFonts w:ascii="宋体" w:hAnsi="宋体" w:cs="MingLiU"/>
          <w:snapToGrid w:val="0"/>
          <w:sz w:val="21"/>
          <w:szCs w:val="21"/>
        </w:rPr>
      </w:pPr>
      <w:r>
        <w:rPr>
          <w:rFonts w:hint="eastAsia" w:ascii="宋体" w:hAnsi="宋体" w:cs="MingLiU"/>
          <w:snapToGrid w:val="0"/>
          <w:sz w:val="21"/>
          <w:szCs w:val="21"/>
        </w:rPr>
        <w:t>邮政编码：</w:t>
      </w:r>
      <w:r>
        <w:rPr>
          <w:rFonts w:ascii="宋体" w:hAnsi="宋体" w:cs="MingLiU"/>
          <w:snapToGrid w:val="0"/>
          <w:w w:val="200"/>
          <w:sz w:val="21"/>
          <w:szCs w:val="21"/>
          <w:u w:val="single"/>
        </w:rPr>
        <w:t xml:space="preserve"> </w:t>
      </w:r>
      <w:r>
        <w:rPr>
          <w:rFonts w:hint="eastAsia" w:ascii="宋体" w:hAnsi="宋体" w:cs="MingLiU"/>
          <w:snapToGrid w:val="0"/>
          <w:w w:val="200"/>
          <w:sz w:val="21"/>
          <w:szCs w:val="21"/>
          <w:u w:val="single"/>
        </w:rPr>
        <w:t xml:space="preserve">　　　　　　　　　 </w:t>
      </w:r>
    </w:p>
    <w:p w14:paraId="2B8ACCF8">
      <w:pPr>
        <w:autoSpaceDE w:val="0"/>
        <w:autoSpaceDN w:val="0"/>
        <w:adjustRightInd w:val="0"/>
        <w:spacing w:before="14" w:line="400" w:lineRule="exact"/>
        <w:rPr>
          <w:rFonts w:ascii="宋体" w:hAnsi="宋体" w:cs="MingLiU"/>
          <w:snapToGrid w:val="0"/>
          <w:sz w:val="21"/>
          <w:szCs w:val="21"/>
        </w:rPr>
      </w:pPr>
    </w:p>
    <w:p w14:paraId="7A364761">
      <w:pPr>
        <w:tabs>
          <w:tab w:val="left" w:pos="6000"/>
          <w:tab w:val="left" w:pos="7040"/>
          <w:tab w:val="left" w:pos="8100"/>
        </w:tabs>
        <w:autoSpaceDE w:val="0"/>
        <w:autoSpaceDN w:val="0"/>
        <w:adjustRightInd w:val="0"/>
        <w:spacing w:line="400" w:lineRule="exact"/>
        <w:ind w:right="-20" w:firstLine="5439" w:firstLineChars="2590"/>
        <w:rPr>
          <w:rFonts w:hint="eastAsia"/>
          <w:snapToGrid w:val="0"/>
          <w:sz w:val="21"/>
          <w:szCs w:val="21"/>
        </w:rPr>
      </w:pPr>
      <w:r>
        <w:rPr>
          <w:rFonts w:hint="eastAsia"/>
          <w:snapToGrid w:val="0"/>
          <w:sz w:val="21"/>
          <w:szCs w:val="21"/>
        </w:rPr>
        <w:t xml:space="preserve">  </w:t>
      </w:r>
      <w:r>
        <w:rPr>
          <w:rFonts w:hint="eastAsia"/>
          <w:snapToGrid w:val="0"/>
          <w:sz w:val="21"/>
          <w:szCs w:val="21"/>
          <w:u w:val="single"/>
        </w:rPr>
        <w:t xml:space="preserve">       </w:t>
      </w:r>
      <w:r>
        <w:rPr>
          <w:rFonts w:hint="eastAsia"/>
          <w:snapToGrid w:val="0"/>
          <w:sz w:val="21"/>
          <w:szCs w:val="21"/>
        </w:rPr>
        <w:t>年</w:t>
      </w:r>
      <w:r>
        <w:rPr>
          <w:snapToGrid w:val="0"/>
          <w:w w:val="200"/>
          <w:sz w:val="21"/>
          <w:szCs w:val="21"/>
          <w:u w:val="single"/>
        </w:rPr>
        <w:t xml:space="preserve"> </w:t>
      </w:r>
      <w:r>
        <w:rPr>
          <w:rFonts w:hint="eastAsia"/>
          <w:snapToGrid w:val="0"/>
          <w:w w:val="200"/>
          <w:sz w:val="21"/>
          <w:szCs w:val="21"/>
          <w:u w:val="single"/>
        </w:rPr>
        <w:t xml:space="preserve">  </w:t>
      </w:r>
      <w:r>
        <w:rPr>
          <w:rFonts w:hint="eastAsia"/>
          <w:snapToGrid w:val="0"/>
          <w:sz w:val="21"/>
          <w:szCs w:val="21"/>
        </w:rPr>
        <w:t>月</w:t>
      </w:r>
      <w:r>
        <w:rPr>
          <w:snapToGrid w:val="0"/>
          <w:w w:val="200"/>
          <w:sz w:val="21"/>
          <w:szCs w:val="21"/>
          <w:u w:val="single"/>
        </w:rPr>
        <w:t xml:space="preserve"> </w:t>
      </w:r>
      <w:r>
        <w:rPr>
          <w:rFonts w:hint="eastAsia"/>
          <w:snapToGrid w:val="0"/>
          <w:w w:val="200"/>
          <w:sz w:val="21"/>
          <w:szCs w:val="21"/>
          <w:u w:val="single"/>
        </w:rPr>
        <w:t xml:space="preserve">  </w:t>
      </w:r>
      <w:r>
        <w:rPr>
          <w:rFonts w:hint="eastAsia"/>
          <w:snapToGrid w:val="0"/>
          <w:sz w:val="21"/>
          <w:szCs w:val="21"/>
        </w:rPr>
        <w:t>日</w:t>
      </w:r>
    </w:p>
    <w:p w14:paraId="50B20453">
      <w:pPr>
        <w:tabs>
          <w:tab w:val="left" w:pos="6000"/>
          <w:tab w:val="left" w:pos="7040"/>
          <w:tab w:val="left" w:pos="8100"/>
        </w:tabs>
        <w:autoSpaceDE w:val="0"/>
        <w:autoSpaceDN w:val="0"/>
        <w:adjustRightInd w:val="0"/>
        <w:spacing w:line="400" w:lineRule="exact"/>
        <w:ind w:right="-20" w:firstLine="4924" w:firstLineChars="2345"/>
        <w:rPr>
          <w:rFonts w:hint="eastAsia"/>
          <w:snapToGrid w:val="0"/>
          <w:sz w:val="21"/>
          <w:szCs w:val="21"/>
        </w:rPr>
      </w:pPr>
    </w:p>
    <w:p w14:paraId="3249E194">
      <w:pPr>
        <w:pStyle w:val="5"/>
        <w:jc w:val="center"/>
        <w:rPr>
          <w:rFonts w:hint="eastAsia" w:ascii="宋体"/>
          <w:sz w:val="21"/>
          <w:szCs w:val="21"/>
        </w:rPr>
        <w:sectPr>
          <w:footerReference r:id="rId3" w:type="default"/>
          <w:footerReference r:id="rId4" w:type="even"/>
          <w:pgSz w:w="11906" w:h="16838"/>
          <w:pgMar w:top="1134" w:right="1134" w:bottom="1134" w:left="934" w:header="851" w:footer="992" w:gutter="0"/>
          <w:cols w:space="720" w:num="1"/>
          <w:docGrid w:linePitch="312" w:charSpace="0"/>
        </w:sectPr>
      </w:pPr>
    </w:p>
    <w:p w14:paraId="28A7DA2E">
      <w:pPr>
        <w:pStyle w:val="5"/>
        <w:jc w:val="center"/>
        <w:rPr>
          <w:rFonts w:hint="default" w:ascii="宋体" w:eastAsia="宋体"/>
          <w:b w:val="0"/>
          <w:bCs/>
          <w:sz w:val="30"/>
          <w:szCs w:val="30"/>
          <w:lang w:val="en-US" w:eastAsia="zh-CN"/>
        </w:rPr>
      </w:pPr>
      <w:r>
        <w:rPr>
          <w:rFonts w:hint="eastAsia" w:ascii="宋体"/>
          <w:b w:val="0"/>
          <w:bCs/>
          <w:sz w:val="30"/>
          <w:szCs w:val="30"/>
        </w:rPr>
        <w:t>（</w:t>
      </w:r>
      <w:r>
        <w:rPr>
          <w:rFonts w:hint="eastAsia" w:ascii="宋体"/>
          <w:b w:val="0"/>
          <w:bCs/>
          <w:sz w:val="30"/>
          <w:szCs w:val="30"/>
          <w:lang w:val="en-US" w:eastAsia="zh-CN"/>
        </w:rPr>
        <w:t>二</w:t>
      </w:r>
      <w:r>
        <w:rPr>
          <w:rFonts w:hint="eastAsia" w:ascii="宋体"/>
          <w:b w:val="0"/>
          <w:bCs/>
          <w:sz w:val="30"/>
          <w:szCs w:val="30"/>
        </w:rPr>
        <w:t xml:space="preserve">） </w:t>
      </w:r>
      <w:r>
        <w:rPr>
          <w:rFonts w:hint="eastAsia" w:ascii="宋体"/>
          <w:b w:val="0"/>
          <w:bCs/>
          <w:sz w:val="30"/>
          <w:szCs w:val="30"/>
          <w:lang w:val="en-US" w:eastAsia="zh-CN"/>
        </w:rPr>
        <w:t>投标工程量清单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1504"/>
        <w:gridCol w:w="1507"/>
        <w:gridCol w:w="1511"/>
        <w:gridCol w:w="1518"/>
        <w:gridCol w:w="2072"/>
      </w:tblGrid>
      <w:tr w14:paraId="0198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noWrap w:val="0"/>
            <w:vAlign w:val="center"/>
          </w:tcPr>
          <w:p w14:paraId="1A6AAA48">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项目名称</w:t>
            </w:r>
          </w:p>
        </w:tc>
        <w:tc>
          <w:tcPr>
            <w:tcW w:w="1538" w:type="dxa"/>
            <w:noWrap w:val="0"/>
            <w:vAlign w:val="center"/>
          </w:tcPr>
          <w:p w14:paraId="7B740AAC">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工程内容</w:t>
            </w:r>
          </w:p>
        </w:tc>
        <w:tc>
          <w:tcPr>
            <w:tcW w:w="1538" w:type="dxa"/>
            <w:noWrap w:val="0"/>
            <w:vAlign w:val="center"/>
          </w:tcPr>
          <w:p w14:paraId="30EEAA16">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数量</w:t>
            </w:r>
          </w:p>
        </w:tc>
        <w:tc>
          <w:tcPr>
            <w:tcW w:w="1539" w:type="dxa"/>
            <w:noWrap w:val="0"/>
            <w:vAlign w:val="center"/>
          </w:tcPr>
          <w:p w14:paraId="4A66BADE">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单价（元/台、元/套）</w:t>
            </w:r>
          </w:p>
        </w:tc>
        <w:tc>
          <w:tcPr>
            <w:tcW w:w="1539" w:type="dxa"/>
            <w:noWrap w:val="0"/>
            <w:vAlign w:val="center"/>
          </w:tcPr>
          <w:p w14:paraId="208DAA14">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合计（元）</w:t>
            </w:r>
          </w:p>
        </w:tc>
        <w:tc>
          <w:tcPr>
            <w:tcW w:w="2118" w:type="dxa"/>
            <w:noWrap w:val="0"/>
            <w:vAlign w:val="center"/>
          </w:tcPr>
          <w:p w14:paraId="55DE6427">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备注</w:t>
            </w:r>
          </w:p>
        </w:tc>
      </w:tr>
      <w:tr w14:paraId="51CA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38" w:type="dxa"/>
            <w:vMerge w:val="restart"/>
            <w:noWrap w:val="0"/>
            <w:vAlign w:val="top"/>
          </w:tcPr>
          <w:p w14:paraId="14F736AF">
            <w:pPr>
              <w:pStyle w:val="7"/>
              <w:numPr>
                <w:ilvl w:val="0"/>
                <w:numId w:val="0"/>
              </w:numPr>
              <w:rPr>
                <w:rFonts w:hint="eastAsia" w:ascii="宋体" w:hAnsi="宋体" w:eastAsia="宋体" w:cs="宋体"/>
                <w:b w:val="0"/>
                <w:bCs w:val="0"/>
                <w:color w:val="000000"/>
                <w:kern w:val="2"/>
                <w:sz w:val="21"/>
                <w:szCs w:val="21"/>
                <w:lang w:val="en-US" w:eastAsia="zh-CN" w:bidi="ar-SA"/>
              </w:rPr>
            </w:pPr>
          </w:p>
          <w:p w14:paraId="0B5B54AD">
            <w:pPr>
              <w:pStyle w:val="7"/>
              <w:numPr>
                <w:ilvl w:val="0"/>
                <w:numId w:val="0"/>
              </w:numPr>
              <w:rPr>
                <w:rFonts w:hint="eastAsia" w:ascii="宋体" w:hAnsi="宋体" w:eastAsia="宋体" w:cs="宋体"/>
                <w:b w:val="0"/>
                <w:bCs w:val="0"/>
                <w:color w:val="000000"/>
                <w:kern w:val="2"/>
                <w:sz w:val="21"/>
                <w:szCs w:val="21"/>
                <w:lang w:val="en-US" w:eastAsia="zh-CN" w:bidi="ar-SA"/>
              </w:rPr>
            </w:pPr>
          </w:p>
          <w:p w14:paraId="1E757E54">
            <w:pPr>
              <w:pStyle w:val="7"/>
              <w:numPr>
                <w:ilvl w:val="0"/>
                <w:numId w:val="0"/>
              </w:numPr>
              <w:jc w:val="both"/>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景典·云麓项目电梯轿厢、门套包装工程</w:t>
            </w:r>
          </w:p>
        </w:tc>
        <w:tc>
          <w:tcPr>
            <w:tcW w:w="1538" w:type="dxa"/>
            <w:noWrap w:val="0"/>
            <w:vAlign w:val="center"/>
          </w:tcPr>
          <w:p w14:paraId="5B82CB8A">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电梯轿厢</w:t>
            </w:r>
          </w:p>
        </w:tc>
        <w:tc>
          <w:tcPr>
            <w:tcW w:w="1538" w:type="dxa"/>
            <w:noWrap w:val="0"/>
            <w:vAlign w:val="center"/>
          </w:tcPr>
          <w:p w14:paraId="055AF10D">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40台</w:t>
            </w:r>
          </w:p>
        </w:tc>
        <w:tc>
          <w:tcPr>
            <w:tcW w:w="1539" w:type="dxa"/>
            <w:noWrap w:val="0"/>
            <w:vAlign w:val="center"/>
          </w:tcPr>
          <w:p w14:paraId="409FCC47">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 xml:space="preserve"> 元/台</w:t>
            </w:r>
          </w:p>
        </w:tc>
        <w:tc>
          <w:tcPr>
            <w:tcW w:w="1539" w:type="dxa"/>
            <w:noWrap w:val="0"/>
            <w:vAlign w:val="center"/>
          </w:tcPr>
          <w:p w14:paraId="6C955508">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 xml:space="preserve"> </w:t>
            </w:r>
          </w:p>
        </w:tc>
        <w:tc>
          <w:tcPr>
            <w:tcW w:w="2118" w:type="dxa"/>
            <w:noWrap w:val="0"/>
            <w:vAlign w:val="top"/>
          </w:tcPr>
          <w:p w14:paraId="3162944A">
            <w:pPr>
              <w:pStyle w:val="7"/>
              <w:numPr>
                <w:ilvl w:val="0"/>
                <w:numId w:val="0"/>
              </w:numP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电梯轿厢墙面、地面采用20mm厚木质饰面材料，进行保护，轿厢顶部装防撞网</w:t>
            </w:r>
          </w:p>
        </w:tc>
      </w:tr>
      <w:tr w14:paraId="081C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dxa"/>
            <w:vMerge w:val="continue"/>
            <w:noWrap w:val="0"/>
            <w:vAlign w:val="top"/>
          </w:tcPr>
          <w:p w14:paraId="6DCBCDFE">
            <w:pPr>
              <w:pStyle w:val="7"/>
              <w:numPr>
                <w:ilvl w:val="0"/>
                <w:numId w:val="0"/>
              </w:numPr>
              <w:rPr>
                <w:rFonts w:hint="eastAsia" w:ascii="宋体" w:hAnsi="宋体" w:eastAsia="宋体" w:cs="宋体"/>
                <w:b w:val="0"/>
                <w:bCs w:val="0"/>
                <w:color w:val="000000"/>
                <w:kern w:val="2"/>
                <w:sz w:val="21"/>
                <w:szCs w:val="21"/>
                <w:lang w:val="en-US" w:eastAsia="zh-CN" w:bidi="ar-SA"/>
              </w:rPr>
            </w:pPr>
          </w:p>
        </w:tc>
        <w:tc>
          <w:tcPr>
            <w:tcW w:w="1538" w:type="dxa"/>
            <w:noWrap w:val="0"/>
            <w:vAlign w:val="center"/>
          </w:tcPr>
          <w:p w14:paraId="191D2876">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门套</w:t>
            </w:r>
          </w:p>
        </w:tc>
        <w:tc>
          <w:tcPr>
            <w:tcW w:w="1538" w:type="dxa"/>
            <w:noWrap w:val="0"/>
            <w:vAlign w:val="center"/>
          </w:tcPr>
          <w:p w14:paraId="7E268CE2">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688套</w:t>
            </w:r>
          </w:p>
        </w:tc>
        <w:tc>
          <w:tcPr>
            <w:tcW w:w="1539" w:type="dxa"/>
            <w:noWrap w:val="0"/>
            <w:vAlign w:val="center"/>
          </w:tcPr>
          <w:p w14:paraId="731845FC">
            <w:pPr>
              <w:pStyle w:val="7"/>
              <w:numPr>
                <w:ilvl w:val="0"/>
                <w:numId w:val="0"/>
              </w:numPr>
              <w:jc w:val="cente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 xml:space="preserve"> 元/套</w:t>
            </w:r>
          </w:p>
        </w:tc>
        <w:tc>
          <w:tcPr>
            <w:tcW w:w="1539" w:type="dxa"/>
            <w:noWrap w:val="0"/>
            <w:vAlign w:val="top"/>
          </w:tcPr>
          <w:p w14:paraId="40ACB33F">
            <w:pPr>
              <w:pStyle w:val="7"/>
              <w:numPr>
                <w:ilvl w:val="0"/>
                <w:numId w:val="0"/>
              </w:numPr>
              <w:rPr>
                <w:rFonts w:hint="eastAsia" w:ascii="宋体" w:hAnsi="宋体" w:eastAsia="宋体" w:cs="宋体"/>
                <w:b w:val="0"/>
                <w:bCs w:val="0"/>
                <w:color w:val="000000"/>
                <w:kern w:val="2"/>
                <w:sz w:val="21"/>
                <w:szCs w:val="21"/>
                <w:lang w:val="en-US" w:eastAsia="zh-CN" w:bidi="ar-SA"/>
              </w:rPr>
            </w:pPr>
          </w:p>
          <w:p w14:paraId="4BD34783">
            <w:pPr>
              <w:pStyle w:val="7"/>
              <w:numPr>
                <w:ilvl w:val="0"/>
                <w:numId w:val="0"/>
              </w:numP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 xml:space="preserve"> </w:t>
            </w:r>
          </w:p>
        </w:tc>
        <w:tc>
          <w:tcPr>
            <w:tcW w:w="2118" w:type="dxa"/>
            <w:noWrap w:val="0"/>
            <w:vAlign w:val="top"/>
          </w:tcPr>
          <w:p w14:paraId="423889E1">
            <w:pPr>
              <w:pStyle w:val="7"/>
              <w:numPr>
                <w:ilvl w:val="0"/>
                <w:numId w:val="0"/>
              </w:numP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门套采用20mm厚木质饰面材料进行保护</w:t>
            </w:r>
          </w:p>
        </w:tc>
      </w:tr>
      <w:tr w14:paraId="7BCD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rPr>
        <w:tc>
          <w:tcPr>
            <w:tcW w:w="9810" w:type="dxa"/>
            <w:gridSpan w:val="6"/>
            <w:noWrap w:val="0"/>
            <w:vAlign w:val="top"/>
          </w:tcPr>
          <w:p w14:paraId="432046CF">
            <w:pPr>
              <w:pStyle w:val="7"/>
              <w:numPr>
                <w:ilvl w:val="0"/>
                <w:numId w:val="0"/>
              </w:numPr>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 xml:space="preserve">                                        合计：   元（含税9%）</w:t>
            </w:r>
          </w:p>
        </w:tc>
      </w:tr>
    </w:tbl>
    <w:p w14:paraId="150A1BD7">
      <w:pPr>
        <w:tabs>
          <w:tab w:val="left" w:pos="6300"/>
        </w:tabs>
        <w:snapToGrid w:val="0"/>
        <w:spacing w:line="500" w:lineRule="exact"/>
        <w:ind w:firstLine="560" w:firstLineChars="200"/>
        <w:rPr>
          <w:rFonts w:hint="eastAsia" w:ascii="宋体" w:hAnsi="宋体" w:cs="华文中宋"/>
        </w:rPr>
      </w:pPr>
    </w:p>
    <w:p w14:paraId="2B73DF5B">
      <w:pPr>
        <w:tabs>
          <w:tab w:val="left" w:pos="6300"/>
        </w:tabs>
        <w:snapToGrid w:val="0"/>
        <w:spacing w:line="500" w:lineRule="exact"/>
        <w:ind w:firstLine="560" w:firstLineChars="200"/>
        <w:rPr>
          <w:rFonts w:hint="eastAsia" w:ascii="宋体" w:hAnsi="宋体" w:cs="华文中宋"/>
        </w:rPr>
      </w:pPr>
    </w:p>
    <w:p w14:paraId="4C242AED">
      <w:pPr>
        <w:pStyle w:val="3"/>
        <w:tabs>
          <w:tab w:val="clear" w:pos="3360"/>
        </w:tabs>
        <w:spacing w:before="0" w:beforeLines="0" w:after="0" w:afterLines="0" w:line="360" w:lineRule="auto"/>
        <w:jc w:val="both"/>
        <w:rPr>
          <w:rFonts w:hint="eastAsia" w:ascii="宋体" w:hAnsi="宋体" w:cs="华文中宋"/>
        </w:rPr>
      </w:pPr>
    </w:p>
    <w:p w14:paraId="170299D2">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789A27D5">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234E12C4">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1DDA1596">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3DCB87EF">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0B50924E">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5D69133A">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42608404">
      <w:pPr>
        <w:rPr>
          <w:rFonts w:hint="eastAsia" w:ascii="宋体" w:hAnsi="宋体" w:eastAsia="宋体" w:cs="仿宋"/>
          <w:b w:val="0"/>
          <w:kern w:val="2"/>
          <w:sz w:val="24"/>
          <w:lang w:val="en-US" w:eastAsia="zh-CN" w:bidi="ar-SA"/>
        </w:rPr>
      </w:pPr>
    </w:p>
    <w:p w14:paraId="51560C36">
      <w:pPr>
        <w:pStyle w:val="2"/>
        <w:rPr>
          <w:rFonts w:hint="eastAsia"/>
          <w:lang w:val="en-US" w:eastAsia="zh-CN"/>
        </w:rPr>
      </w:pPr>
    </w:p>
    <w:p w14:paraId="51274FC2">
      <w:pPr>
        <w:rPr>
          <w:rFonts w:hint="eastAsia"/>
          <w:lang w:val="en-US" w:eastAsia="zh-CN"/>
        </w:rPr>
      </w:pPr>
    </w:p>
    <w:p w14:paraId="79DDE3EB">
      <w:pPr>
        <w:pStyle w:val="2"/>
        <w:rPr>
          <w:rFonts w:hint="eastAsia"/>
          <w:lang w:val="en-US" w:eastAsia="zh-CN"/>
        </w:rPr>
      </w:pPr>
    </w:p>
    <w:p w14:paraId="271C4030">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1FD93F13">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0555CD65">
      <w:pPr>
        <w:pStyle w:val="5"/>
        <w:pageBreakBefore w:val="0"/>
        <w:widowControl w:val="0"/>
        <w:kinsoku/>
        <w:wordWrap/>
        <w:overflowPunct/>
        <w:topLinePunct w:val="0"/>
        <w:autoSpaceDE/>
        <w:autoSpaceDN/>
        <w:bidi w:val="0"/>
        <w:adjustRightInd/>
        <w:spacing w:before="0" w:after="0" w:line="400" w:lineRule="exact"/>
        <w:jc w:val="both"/>
        <w:textAlignment w:val="auto"/>
        <w:rPr>
          <w:rFonts w:hint="eastAsia" w:ascii="宋体" w:hAnsi="宋体" w:eastAsia="宋体" w:cs="仿宋"/>
          <w:b w:val="0"/>
          <w:kern w:val="2"/>
          <w:sz w:val="24"/>
          <w:lang w:val="en-US" w:eastAsia="zh-CN" w:bidi="ar-SA"/>
        </w:rPr>
      </w:pPr>
    </w:p>
    <w:p w14:paraId="421476A4">
      <w:pPr>
        <w:rPr>
          <w:rFonts w:hint="eastAsia"/>
          <w:lang w:val="en-US" w:eastAsia="zh-CN"/>
        </w:rPr>
      </w:pPr>
    </w:p>
    <w:p w14:paraId="20CCED99">
      <w:pPr>
        <w:pStyle w:val="5"/>
        <w:pageBreakBefore w:val="0"/>
        <w:widowControl w:val="0"/>
        <w:kinsoku/>
        <w:wordWrap/>
        <w:overflowPunct/>
        <w:topLinePunct w:val="0"/>
        <w:autoSpaceDE/>
        <w:autoSpaceDN/>
        <w:bidi w:val="0"/>
        <w:adjustRightInd/>
        <w:spacing w:before="0" w:after="0" w:line="400" w:lineRule="exact"/>
        <w:jc w:val="both"/>
        <w:textAlignment w:val="auto"/>
        <w:rPr>
          <w:rFonts w:hint="default" w:ascii="宋体" w:hAnsi="宋体" w:eastAsia="宋体" w:cs="仿宋"/>
          <w:b/>
          <w:bCs/>
          <w:kern w:val="2"/>
          <w:sz w:val="28"/>
          <w:szCs w:val="28"/>
          <w:lang w:val="en-US" w:eastAsia="zh-CN" w:bidi="ar-SA"/>
        </w:rPr>
      </w:pPr>
      <w:r>
        <w:rPr>
          <w:rFonts w:hint="eastAsia" w:ascii="宋体" w:hAnsi="宋体" w:eastAsia="宋体" w:cs="仿宋"/>
          <w:b/>
          <w:bCs/>
          <w:kern w:val="2"/>
          <w:sz w:val="28"/>
          <w:szCs w:val="28"/>
          <w:lang w:val="en-US" w:eastAsia="zh-CN" w:bidi="ar-SA"/>
        </w:rPr>
        <w:t>三</w:t>
      </w:r>
      <w:r>
        <w:rPr>
          <w:rFonts w:hint="default" w:ascii="宋体" w:hAnsi="宋体" w:eastAsia="宋体" w:cs="仿宋"/>
          <w:b/>
          <w:bCs/>
          <w:kern w:val="2"/>
          <w:sz w:val="28"/>
          <w:szCs w:val="28"/>
          <w:lang w:val="en-US" w:eastAsia="zh-CN" w:bidi="ar-SA"/>
        </w:rPr>
        <w:t>、技术部分</w:t>
      </w:r>
    </w:p>
    <w:p w14:paraId="06413E37">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default" w:ascii="宋体" w:hAnsi="宋体" w:eastAsia="宋体" w:cs="仿宋"/>
          <w:b w:val="0"/>
          <w:kern w:val="2"/>
          <w:sz w:val="24"/>
          <w:lang w:val="en-US" w:eastAsia="zh-CN" w:bidi="ar-SA"/>
        </w:rPr>
      </w:pPr>
      <w:r>
        <w:rPr>
          <w:rFonts w:hint="default" w:ascii="宋体" w:hAnsi="宋体" w:eastAsia="宋体" w:cs="仿宋"/>
          <w:b w:val="0"/>
          <w:kern w:val="2"/>
          <w:sz w:val="24"/>
          <w:lang w:val="en-US" w:eastAsia="zh-CN" w:bidi="ar-SA"/>
        </w:rPr>
        <w:t>（一）技术应答</w:t>
      </w:r>
    </w:p>
    <w:p w14:paraId="360BCF81">
      <w:pPr>
        <w:tabs>
          <w:tab w:val="left" w:pos="6300"/>
        </w:tabs>
        <w:snapToGrid w:val="0"/>
        <w:spacing w:line="500" w:lineRule="exact"/>
        <w:ind w:firstLine="480" w:firstLineChars="200"/>
        <w:rPr>
          <w:rFonts w:hint="eastAsia" w:ascii="宋体" w:hAnsi="宋体" w:eastAsia="宋体" w:cs="仿宋"/>
          <w:b w:val="0"/>
          <w:kern w:val="2"/>
          <w:sz w:val="24"/>
          <w:lang w:val="en-US" w:eastAsia="zh-CN" w:bidi="ar-SA"/>
        </w:rPr>
      </w:pPr>
      <w:r>
        <w:rPr>
          <w:rFonts w:hint="eastAsia" w:ascii="宋体" w:hAnsi="宋体" w:eastAsia="宋体" w:cs="仿宋"/>
          <w:b w:val="0"/>
          <w:kern w:val="2"/>
          <w:sz w:val="24"/>
          <w:lang w:val="en-US" w:eastAsia="zh-CN" w:bidi="ar-SA"/>
        </w:rPr>
        <w:t>投标单位应按第三篇技术标准和要求进行承诺。</w:t>
      </w:r>
    </w:p>
    <w:p w14:paraId="1BE77C5C">
      <w:pPr>
        <w:tabs>
          <w:tab w:val="left" w:pos="6300"/>
        </w:tabs>
        <w:snapToGrid w:val="0"/>
        <w:spacing w:line="500" w:lineRule="exact"/>
        <w:ind w:firstLine="480" w:firstLineChars="200"/>
        <w:rPr>
          <w:rFonts w:hint="default" w:ascii="宋体" w:hAnsi="宋体" w:eastAsia="宋体" w:cs="仿宋"/>
          <w:b w:val="0"/>
          <w:kern w:val="2"/>
          <w:sz w:val="24"/>
          <w:lang w:val="en-US" w:eastAsia="zh-CN" w:bidi="ar-SA"/>
        </w:rPr>
      </w:pPr>
      <w:r>
        <w:rPr>
          <w:rFonts w:hint="default" w:ascii="宋体" w:hAnsi="宋体" w:eastAsia="宋体" w:cs="仿宋"/>
          <w:b w:val="0"/>
          <w:kern w:val="2"/>
          <w:sz w:val="24"/>
          <w:lang w:val="en-US" w:eastAsia="zh-CN" w:bidi="ar-SA"/>
        </w:rPr>
        <w:t>（格式自拟）</w:t>
      </w:r>
    </w:p>
    <w:p w14:paraId="08A1B9D3">
      <w:pPr>
        <w:snapToGrid w:val="0"/>
        <w:spacing w:line="440" w:lineRule="exact"/>
        <w:rPr>
          <w:rFonts w:hint="eastAsia" w:cs="华文中宋"/>
        </w:rPr>
      </w:pPr>
    </w:p>
    <w:p w14:paraId="4C08BF1D">
      <w:pPr>
        <w:pStyle w:val="2"/>
        <w:rPr>
          <w:rFonts w:hint="eastAsia" w:cs="华文中宋"/>
        </w:rPr>
      </w:pPr>
    </w:p>
    <w:p w14:paraId="632CE4D3">
      <w:pPr>
        <w:rPr>
          <w:rFonts w:hint="eastAsia" w:cs="华文中宋"/>
        </w:rPr>
      </w:pPr>
    </w:p>
    <w:p w14:paraId="0D71023C">
      <w:pPr>
        <w:pStyle w:val="2"/>
        <w:rPr>
          <w:rFonts w:hint="eastAsia" w:cs="华文中宋"/>
        </w:rPr>
      </w:pPr>
    </w:p>
    <w:p w14:paraId="240F6293">
      <w:pPr>
        <w:rPr>
          <w:rFonts w:hint="eastAsia" w:cs="华文中宋"/>
        </w:rPr>
      </w:pPr>
    </w:p>
    <w:p w14:paraId="59C800C2">
      <w:pPr>
        <w:pStyle w:val="2"/>
        <w:rPr>
          <w:rFonts w:hint="eastAsia" w:cs="华文中宋"/>
        </w:rPr>
      </w:pPr>
    </w:p>
    <w:p w14:paraId="1C22FEB8">
      <w:pPr>
        <w:rPr>
          <w:rFonts w:hint="eastAsia" w:cs="华文中宋"/>
        </w:rPr>
      </w:pPr>
    </w:p>
    <w:p w14:paraId="58A81180">
      <w:pPr>
        <w:pStyle w:val="2"/>
        <w:rPr>
          <w:rFonts w:hint="eastAsia" w:cs="华文中宋"/>
        </w:rPr>
      </w:pPr>
    </w:p>
    <w:p w14:paraId="2CC4EC73">
      <w:pPr>
        <w:rPr>
          <w:rFonts w:hint="eastAsia" w:cs="华文中宋"/>
        </w:rPr>
      </w:pPr>
    </w:p>
    <w:p w14:paraId="294677A0">
      <w:pPr>
        <w:pStyle w:val="2"/>
        <w:rPr>
          <w:rFonts w:hint="eastAsia" w:cs="华文中宋"/>
        </w:rPr>
      </w:pPr>
    </w:p>
    <w:p w14:paraId="4F4515E4">
      <w:pPr>
        <w:rPr>
          <w:rFonts w:hint="eastAsia" w:cs="华文中宋"/>
        </w:rPr>
      </w:pPr>
    </w:p>
    <w:p w14:paraId="08CCA481">
      <w:pPr>
        <w:pStyle w:val="2"/>
        <w:rPr>
          <w:rFonts w:hint="eastAsia" w:cs="华文中宋"/>
        </w:rPr>
      </w:pPr>
    </w:p>
    <w:p w14:paraId="63D14DC5">
      <w:pPr>
        <w:rPr>
          <w:rFonts w:hint="eastAsia" w:cs="华文中宋"/>
        </w:rPr>
      </w:pPr>
    </w:p>
    <w:p w14:paraId="74C1A491">
      <w:pPr>
        <w:pStyle w:val="2"/>
        <w:rPr>
          <w:rFonts w:hint="eastAsia" w:cs="华文中宋"/>
        </w:rPr>
      </w:pPr>
    </w:p>
    <w:p w14:paraId="04123623">
      <w:pPr>
        <w:rPr>
          <w:rFonts w:hint="eastAsia" w:cs="华文中宋"/>
        </w:rPr>
      </w:pPr>
    </w:p>
    <w:p w14:paraId="55C87C2F">
      <w:pPr>
        <w:pStyle w:val="2"/>
        <w:rPr>
          <w:rFonts w:hint="eastAsia" w:cs="华文中宋"/>
        </w:rPr>
      </w:pPr>
    </w:p>
    <w:p w14:paraId="23C4BE4C">
      <w:pPr>
        <w:rPr>
          <w:rFonts w:hint="eastAsia" w:cs="华文中宋"/>
        </w:rPr>
      </w:pPr>
    </w:p>
    <w:p w14:paraId="0F5ED7AD">
      <w:pPr>
        <w:pStyle w:val="2"/>
        <w:rPr>
          <w:rFonts w:hint="eastAsia" w:cs="华文中宋"/>
        </w:rPr>
      </w:pPr>
    </w:p>
    <w:p w14:paraId="4E2E8EC2">
      <w:pPr>
        <w:rPr>
          <w:rFonts w:hint="eastAsia" w:cs="华文中宋"/>
        </w:rPr>
      </w:pPr>
    </w:p>
    <w:p w14:paraId="6F5A8F27">
      <w:pPr>
        <w:pStyle w:val="2"/>
        <w:rPr>
          <w:rFonts w:hint="eastAsia" w:cs="华文中宋"/>
        </w:rPr>
      </w:pPr>
    </w:p>
    <w:p w14:paraId="26DEEFA7">
      <w:pPr>
        <w:rPr>
          <w:rFonts w:hint="eastAsia" w:cs="华文中宋"/>
        </w:rPr>
      </w:pPr>
    </w:p>
    <w:p w14:paraId="46051460">
      <w:pPr>
        <w:pStyle w:val="2"/>
        <w:rPr>
          <w:rFonts w:hint="eastAsia" w:cs="华文中宋"/>
        </w:rPr>
      </w:pPr>
    </w:p>
    <w:p w14:paraId="18B181DA">
      <w:pPr>
        <w:rPr>
          <w:rFonts w:hint="eastAsia" w:cs="华文中宋"/>
        </w:rPr>
      </w:pPr>
    </w:p>
    <w:p w14:paraId="6B4F3ADF">
      <w:pPr>
        <w:pStyle w:val="2"/>
        <w:rPr>
          <w:rFonts w:hint="eastAsia" w:cs="华文中宋"/>
        </w:rPr>
      </w:pPr>
    </w:p>
    <w:p w14:paraId="16238E19">
      <w:pPr>
        <w:rPr>
          <w:rFonts w:hint="eastAsia" w:cs="华文中宋"/>
        </w:rPr>
      </w:pPr>
    </w:p>
    <w:p w14:paraId="1A1F5A31">
      <w:pPr>
        <w:pStyle w:val="2"/>
        <w:rPr>
          <w:rFonts w:hint="eastAsia" w:cs="华文中宋"/>
        </w:rPr>
      </w:pPr>
    </w:p>
    <w:p w14:paraId="38C63C54">
      <w:pPr>
        <w:rPr>
          <w:rFonts w:hint="eastAsia" w:cs="华文中宋"/>
        </w:rPr>
      </w:pPr>
    </w:p>
    <w:p w14:paraId="6C348844">
      <w:pPr>
        <w:pStyle w:val="2"/>
        <w:rPr>
          <w:rFonts w:hint="eastAsia" w:cs="华文中宋"/>
        </w:rPr>
      </w:pPr>
    </w:p>
    <w:p w14:paraId="7F9F32C9">
      <w:pPr>
        <w:rPr>
          <w:rFonts w:hint="eastAsia" w:cs="华文中宋"/>
        </w:rPr>
      </w:pPr>
    </w:p>
    <w:p w14:paraId="1FD7E4B7">
      <w:pPr>
        <w:pStyle w:val="2"/>
        <w:rPr>
          <w:rFonts w:hint="eastAsia" w:cs="华文中宋"/>
        </w:rPr>
      </w:pPr>
    </w:p>
    <w:p w14:paraId="351B557D">
      <w:pPr>
        <w:rPr>
          <w:rFonts w:hint="eastAsia" w:cs="华文中宋"/>
        </w:rPr>
      </w:pPr>
    </w:p>
    <w:p w14:paraId="5D5F0BD1">
      <w:pPr>
        <w:pStyle w:val="2"/>
        <w:rPr>
          <w:rFonts w:hint="eastAsia" w:cs="华文中宋"/>
        </w:rPr>
      </w:pPr>
    </w:p>
    <w:bookmarkEnd w:id="10"/>
    <w:bookmarkEnd w:id="11"/>
    <w:p w14:paraId="636C6F0C"/>
    <w:sectPr>
      <w:headerReference r:id="rId5" w:type="default"/>
      <w:footerReference r:id="rId6" w:type="default"/>
      <w:pgSz w:w="11907" w:h="16840"/>
      <w:pgMar w:top="1134" w:right="1191" w:bottom="1134" w:left="1304" w:header="964"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AC453">
    <w:pPr>
      <w:pStyle w:val="6"/>
      <w:framePr w:wrap="around" w:vAnchor="text" w:hAnchor="margin" w:xAlign="center" w:y="1"/>
      <w:rPr>
        <w:rStyle w:val="11"/>
        <w:sz w:val="18"/>
        <w:szCs w:val="18"/>
      </w:rPr>
    </w:pPr>
    <w:r>
      <w:fldChar w:fldCharType="begin"/>
    </w:r>
    <w:r>
      <w:rPr>
        <w:rStyle w:val="11"/>
        <w:sz w:val="18"/>
        <w:szCs w:val="18"/>
      </w:rPr>
      <w:instrText xml:space="preserve">PAGE  </w:instrText>
    </w:r>
    <w:r>
      <w:fldChar w:fldCharType="separate"/>
    </w:r>
    <w:r>
      <w:rPr>
        <w:rStyle w:val="11"/>
        <w:sz w:val="18"/>
        <w:szCs w:val="18"/>
      </w:rPr>
      <w:t>12</w:t>
    </w:r>
    <w:r>
      <w:fldChar w:fldCharType="end"/>
    </w:r>
  </w:p>
  <w:p w14:paraId="17A57A2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A90AE">
    <w:pPr>
      <w:pStyle w:val="6"/>
      <w:framePr w:wrap="around" w:vAnchor="text" w:hAnchor="margin" w:xAlign="center" w:y="1"/>
      <w:rPr>
        <w:rStyle w:val="11"/>
      </w:rPr>
    </w:pPr>
    <w:r>
      <w:fldChar w:fldCharType="begin"/>
    </w:r>
    <w:r>
      <w:rPr>
        <w:rStyle w:val="11"/>
      </w:rPr>
      <w:instrText xml:space="preserve">PAGE  </w:instrText>
    </w:r>
    <w:r>
      <w:fldChar w:fldCharType="end"/>
    </w:r>
  </w:p>
  <w:p w14:paraId="65D98B8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B8A94">
    <w:pPr>
      <w:pStyle w:val="6"/>
      <w:jc w:val="center"/>
      <w:rPr>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E33C2B">
                          <w:pPr>
                            <w:pStyle w:val="6"/>
                            <w:jc w:val="center"/>
                          </w:pPr>
                          <w:r>
                            <w:rPr>
                              <w:sz w:val="24"/>
                            </w:rPr>
                            <w:fldChar w:fldCharType="begin"/>
                          </w:r>
                          <w:r>
                            <w:rPr>
                              <w:rStyle w:val="11"/>
                              <w:sz w:val="24"/>
                            </w:rPr>
                            <w:instrText xml:space="preserve"> PAGE </w:instrText>
                          </w:r>
                          <w:r>
                            <w:rPr>
                              <w:sz w:val="24"/>
                            </w:rPr>
                            <w:fldChar w:fldCharType="separate"/>
                          </w:r>
                          <w:r>
                            <w:rPr>
                              <w:rStyle w:val="11"/>
                              <w:sz w:val="24"/>
                            </w:rPr>
                            <w:t>- 59 -</w:t>
                          </w:r>
                          <w:r>
                            <w:rPr>
                              <w:sz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40E33C2B">
                    <w:pPr>
                      <w:pStyle w:val="6"/>
                      <w:jc w:val="center"/>
                    </w:pPr>
                    <w:r>
                      <w:rPr>
                        <w:sz w:val="24"/>
                      </w:rPr>
                      <w:fldChar w:fldCharType="begin"/>
                    </w:r>
                    <w:r>
                      <w:rPr>
                        <w:rStyle w:val="11"/>
                        <w:sz w:val="24"/>
                      </w:rPr>
                      <w:instrText xml:space="preserve"> PAGE </w:instrText>
                    </w:r>
                    <w:r>
                      <w:rPr>
                        <w:sz w:val="24"/>
                      </w:rPr>
                      <w:fldChar w:fldCharType="separate"/>
                    </w:r>
                    <w:r>
                      <w:rPr>
                        <w:rStyle w:val="11"/>
                        <w:sz w:val="24"/>
                      </w:rPr>
                      <w:t>- 59 -</w:t>
                    </w:r>
                    <w:r>
                      <w:rPr>
                        <w:sz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07665">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A47F0A"/>
    <w:rsid w:val="4CA4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tabs>
        <w:tab w:val="left" w:pos="3360"/>
      </w:tabs>
      <w:snapToGrid w:val="0"/>
      <w:spacing w:before="312" w:beforeLines="100" w:beforeAutospacing="0" w:after="156" w:afterLines="50" w:afterAutospacing="0" w:line="800" w:lineRule="atLeast"/>
      <w:jc w:val="center"/>
      <w:outlineLvl w:val="0"/>
    </w:pPr>
    <w:rPr>
      <w:rFonts w:eastAsia="黑体"/>
      <w:sz w:val="44"/>
    </w:rPr>
  </w:style>
  <w:style w:type="paragraph" w:styleId="4">
    <w:name w:val="heading 2"/>
    <w:basedOn w:val="1"/>
    <w:next w:val="1"/>
    <w:qFormat/>
    <w:uiPriority w:val="0"/>
    <w:pPr>
      <w:keepNext/>
      <w:keepLines/>
      <w:adjustRightInd w:val="0"/>
      <w:snapToGrid w:val="0"/>
      <w:spacing w:line="360" w:lineRule="auto"/>
      <w:outlineLvl w:val="1"/>
    </w:pPr>
    <w:rPr>
      <w:rFonts w:ascii="宋体" w:hAnsi="宋体"/>
    </w:rPr>
  </w:style>
  <w:style w:type="paragraph" w:styleId="5">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uiPriority w:val="0"/>
    <w:rPr>
      <w:rFonts w:ascii="仿宋_GB2312" w:eastAsia="仿宋_GB2312"/>
      <w:kern w:val="2"/>
      <w:sz w:val="32"/>
    </w:rPr>
  </w:style>
  <w:style w:type="paragraph" w:styleId="6">
    <w:name w:val="footer"/>
    <w:basedOn w:val="1"/>
    <w:uiPriority w:val="99"/>
    <w:pPr>
      <w:tabs>
        <w:tab w:val="center" w:pos="4153"/>
        <w:tab w:val="right" w:pos="8306"/>
      </w:tabs>
      <w:snapToGrid w:val="0"/>
      <w:jc w:val="left"/>
    </w:pPr>
    <w:rPr>
      <w:rFonts w:eastAsia="宋体"/>
      <w:kern w:val="2"/>
      <w:sz w:val="18"/>
      <w:lang w:val="en-US" w:eastAsia="zh-CN"/>
    </w:rPr>
  </w:style>
  <w:style w:type="paragraph" w:styleId="7">
    <w:name w:val="Title"/>
    <w:basedOn w:val="1"/>
    <w:next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2026-09-24T08:00:00Z</dcterms:created>
  <dc:creator>莫婷婷</dc:creator>
  <cp:lastModifiedBy>莫婷婷</cp:lastModifiedBy>
  <dcterms:modified xsi:type="dcterms:W3CDTF">2026-09-24T08:01:18Z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547C2DDFFF664C32AFC7CCC2CDD38E46_11</vt:lpwstr>
  </property>
  <property fmtid="{D5CDD505-2E9C-101B-9397-08002B2CF9AE}" pid="4" name="KSOTemplateDocerSaveRecord">
    <vt:lpwstr>eyJoZGlkIjoiNGYxOTM0ZTk3NzNjZTU2ZWE5NzJjYmM5ZWM3Yjk1YTQiLCJ1c2VySWQiOiIxODA5MzkzNjgzIn0=</vt:lpwstr>
  </property>
</Properties>
</file>